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5E62A" w14:textId="77777777" w:rsidR="00CA6A12" w:rsidRPr="00C676A7" w:rsidRDefault="00CA6A12" w:rsidP="00C676A7">
      <w:pPr>
        <w:rPr>
          <w:rFonts w:ascii="Inter" w:hAnsi="Inter"/>
        </w:rPr>
      </w:pPr>
    </w:p>
    <w:p w14:paraId="691BB9D7" w14:textId="77777777" w:rsidR="00A17BE7" w:rsidRPr="00C676A7" w:rsidRDefault="00A17BE7" w:rsidP="00C676A7">
      <w:pPr>
        <w:rPr>
          <w:rFonts w:ascii="Inter" w:hAnsi="Inter"/>
        </w:rPr>
        <w:sectPr w:rsidR="00A17BE7" w:rsidRPr="00C676A7" w:rsidSect="000D6146">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985" w:right="1418" w:bottom="1985" w:left="1418" w:header="1871" w:footer="1474" w:gutter="0"/>
          <w:cols w:space="708"/>
          <w:docGrid w:linePitch="360"/>
        </w:sectPr>
      </w:pPr>
    </w:p>
    <w:p w14:paraId="67B54C1D" w14:textId="77777777" w:rsidR="00C676A7" w:rsidRPr="00C676A7" w:rsidRDefault="00C676A7" w:rsidP="00C676A7">
      <w:pPr>
        <w:pStyle w:val="Standard"/>
        <w:tabs>
          <w:tab w:val="left" w:pos="-1440"/>
          <w:tab w:val="left" w:pos="-720"/>
        </w:tabs>
        <w:spacing w:after="120"/>
        <w:jc w:val="center"/>
        <w:rPr>
          <w:rFonts w:ascii="Inter" w:hAnsi="Inter" w:cs="Arial"/>
          <w:b/>
          <w:bCs/>
          <w:sz w:val="20"/>
          <w:lang w:val="pt-BR"/>
        </w:rPr>
      </w:pPr>
      <w:r w:rsidRPr="00C676A7">
        <w:rPr>
          <w:rFonts w:ascii="Inter" w:hAnsi="Inter" w:cs="Arial"/>
          <w:b/>
          <w:bCs/>
          <w:sz w:val="20"/>
          <w:lang w:val="pt-BR"/>
        </w:rPr>
        <w:t>A N E X O I</w:t>
      </w:r>
    </w:p>
    <w:p w14:paraId="3135DAAA" w14:textId="77777777" w:rsidR="00C676A7" w:rsidRDefault="00C676A7" w:rsidP="00C676A7">
      <w:pPr>
        <w:pStyle w:val="Standard"/>
        <w:tabs>
          <w:tab w:val="left" w:pos="-1440"/>
          <w:tab w:val="left" w:pos="-720"/>
        </w:tabs>
        <w:spacing w:after="120"/>
        <w:jc w:val="center"/>
        <w:rPr>
          <w:rFonts w:ascii="Inter" w:hAnsi="Inter" w:cs="Arial"/>
          <w:b/>
          <w:bCs/>
          <w:sz w:val="20"/>
          <w:lang w:val="pt-BR"/>
        </w:rPr>
      </w:pPr>
      <w:r w:rsidRPr="00C676A7">
        <w:rPr>
          <w:rFonts w:ascii="Inter" w:hAnsi="Inter" w:cs="Arial"/>
          <w:b/>
          <w:bCs/>
          <w:sz w:val="20"/>
          <w:lang w:val="pt-BR"/>
        </w:rPr>
        <w:t xml:space="preserve">MODELO DE PROPOSICIÓN ECONÓMICA </w:t>
      </w:r>
    </w:p>
    <w:p w14:paraId="7A127556" w14:textId="77777777" w:rsidR="00C676A7" w:rsidRPr="00C676A7" w:rsidRDefault="00C676A7" w:rsidP="00C676A7">
      <w:pPr>
        <w:pStyle w:val="Standard"/>
        <w:tabs>
          <w:tab w:val="left" w:pos="-1440"/>
          <w:tab w:val="left" w:pos="-720"/>
        </w:tabs>
        <w:spacing w:after="120"/>
        <w:jc w:val="center"/>
        <w:rPr>
          <w:rFonts w:ascii="Inter" w:hAnsi="Inter" w:cs="Arial"/>
          <w:b/>
          <w:bCs/>
          <w:sz w:val="20"/>
          <w:lang w:val="pt-BR"/>
        </w:rPr>
      </w:pPr>
    </w:p>
    <w:p w14:paraId="312C4C52" w14:textId="2ACE077D" w:rsidR="00C676A7" w:rsidRPr="00250484" w:rsidRDefault="00C676A7" w:rsidP="00C676A7">
      <w:pPr>
        <w:tabs>
          <w:tab w:val="left" w:pos="5261"/>
        </w:tabs>
        <w:rPr>
          <w:rFonts w:ascii="Inter" w:hAnsi="Inter" w:cs="Arial"/>
          <w:b/>
          <w:spacing w:val="-3"/>
          <w:szCs w:val="20"/>
          <w:shd w:val="clear" w:color="auto" w:fill="FFFFFF"/>
        </w:rPr>
      </w:pPr>
      <w:r w:rsidRPr="00C676A7">
        <w:rPr>
          <w:rFonts w:ascii="Inter" w:hAnsi="Inter" w:cs="Arial"/>
          <w:szCs w:val="20"/>
          <w:lang w:bidi="es-ES"/>
        </w:rPr>
        <w:t xml:space="preserve">Don/Doña ……………………………, con domicilio a efectos de notificaciones en………………………..………………………………………………………………………., nº……, con NIF n.°………….., en nombre propio o en representación de la entidad </w:t>
      </w:r>
      <w:r w:rsidRPr="00C676A7">
        <w:rPr>
          <w:rStyle w:val="Cuerpodeltexto2"/>
          <w:rFonts w:ascii="Inter" w:eastAsia="Calibri" w:hAnsi="Inter" w:cs="Arial"/>
          <w:u w:val="none"/>
        </w:rPr>
        <w:t>……………………………………</w:t>
      </w:r>
      <w:r w:rsidRPr="00C676A7">
        <w:rPr>
          <w:rFonts w:ascii="Inter" w:hAnsi="Inter" w:cs="Arial"/>
          <w:szCs w:val="20"/>
          <w:lang w:bidi="es-ES"/>
        </w:rPr>
        <w:t xml:space="preserve">con CIF nº…………………y tlf nº…………., </w:t>
      </w:r>
      <w:r w:rsidRPr="00C676A7">
        <w:rPr>
          <w:rFonts w:ascii="Inter" w:hAnsi="Inter" w:cs="Arial"/>
          <w:szCs w:val="20"/>
        </w:rPr>
        <w:t>así</w:t>
      </w:r>
      <w:r w:rsidRPr="00C676A7">
        <w:rPr>
          <w:rFonts w:ascii="Inter" w:hAnsi="Inter" w:cs="Arial"/>
          <w:b/>
          <w:szCs w:val="20"/>
        </w:rPr>
        <w:t xml:space="preserve"> </w:t>
      </w:r>
      <w:r w:rsidRPr="00C676A7">
        <w:rPr>
          <w:rFonts w:ascii="Inter" w:hAnsi="Inter" w:cs="Arial"/>
          <w:szCs w:val="20"/>
        </w:rPr>
        <w:t xml:space="preserve">como con la dirección de correo electrónico “habilitada” siguiente ………………………………………………., en la que el órgano de contratación realizará las notificaciones derivadas de la presente contratación, </w:t>
      </w:r>
      <w:r w:rsidRPr="00C676A7">
        <w:rPr>
          <w:rFonts w:ascii="Inter" w:hAnsi="Inter" w:cs="Arial"/>
          <w:szCs w:val="20"/>
          <w:lang w:bidi="es-ES"/>
        </w:rPr>
        <w:t xml:space="preserve">enterado del anuncio publicado en el Perfil del contratante, alojado en la Plataforma de Contratación del Sector Público del día ….. de ……………….. de 2025, para la adjudicación del contrato mediante </w:t>
      </w:r>
      <w:r w:rsidRPr="00C676A7">
        <w:rPr>
          <w:rFonts w:ascii="Inter" w:hAnsi="Inter" w:cs="Arial"/>
          <w:szCs w:val="20"/>
          <w:lang w:eastAsia="es-ES_tradnl"/>
        </w:rPr>
        <w:t xml:space="preserve">procedimiento Abierto Simplificado abreviado y tramitación ordinaria </w:t>
      </w:r>
      <w:r w:rsidRPr="00C676A7">
        <w:rPr>
          <w:rFonts w:ascii="Inter" w:hAnsi="Inter" w:cs="Arial"/>
          <w:szCs w:val="20"/>
        </w:rPr>
        <w:t>para la contratación</w:t>
      </w:r>
      <w:r w:rsidR="00250484">
        <w:rPr>
          <w:rFonts w:ascii="Inter" w:hAnsi="Inter" w:cs="Arial"/>
          <w:szCs w:val="20"/>
        </w:rPr>
        <w:t xml:space="preserve"> en tres lotes</w:t>
      </w:r>
      <w:r w:rsidR="007613DE">
        <w:rPr>
          <w:rFonts w:ascii="Inter" w:hAnsi="Inter" w:cs="Arial"/>
          <w:szCs w:val="20"/>
        </w:rPr>
        <w:t xml:space="preserve"> </w:t>
      </w:r>
      <w:r w:rsidR="007613DE">
        <w:rPr>
          <w:rFonts w:ascii="Inter" w:hAnsi="Inter" w:cs="Arial"/>
          <w:spacing w:val="-3"/>
          <w:szCs w:val="20"/>
          <w:shd w:val="clear" w:color="auto" w:fill="FFFFFF"/>
        </w:rPr>
        <w:t>d</w:t>
      </w:r>
      <w:r w:rsidR="007613DE" w:rsidRPr="00EC258C">
        <w:rPr>
          <w:rFonts w:ascii="Inter" w:hAnsi="Inter" w:cs="Arial"/>
          <w:spacing w:val="-3"/>
          <w:szCs w:val="20"/>
          <w:shd w:val="clear" w:color="auto" w:fill="FFFFFF"/>
        </w:rPr>
        <w:t xml:space="preserve">el </w:t>
      </w:r>
      <w:r w:rsidR="007613DE" w:rsidRPr="00200D77">
        <w:rPr>
          <w:rFonts w:ascii="Inter" w:hAnsi="Inter" w:cs="Arial"/>
          <w:i/>
          <w:iCs/>
          <w:spacing w:val="-3"/>
          <w:szCs w:val="20"/>
          <w:shd w:val="clear" w:color="auto" w:fill="FFFFFF"/>
        </w:rPr>
        <w:t>“</w:t>
      </w:r>
      <w:r w:rsidR="007613DE" w:rsidRPr="00200D77">
        <w:rPr>
          <w:rFonts w:ascii="Inter" w:hAnsi="Inter" w:cs="Arial"/>
          <w:b/>
          <w:i/>
          <w:iCs/>
          <w:spacing w:val="-3"/>
          <w:szCs w:val="20"/>
          <w:shd w:val="clear" w:color="auto" w:fill="FFFFFF"/>
        </w:rPr>
        <w:t>Suministro de mobiliario urbano, biosaludable y juegos infantiles”</w:t>
      </w:r>
      <w:r w:rsidR="007613DE">
        <w:rPr>
          <w:rFonts w:ascii="Inter" w:hAnsi="Inter" w:cs="Arial"/>
          <w:b/>
          <w:spacing w:val="-3"/>
          <w:szCs w:val="20"/>
          <w:shd w:val="clear" w:color="auto" w:fill="FFFFFF"/>
        </w:rPr>
        <w:t xml:space="preserve">, </w:t>
      </w:r>
      <w:r w:rsidRPr="00C676A7">
        <w:rPr>
          <w:rFonts w:ascii="Inter" w:hAnsi="Inter" w:cs="Arial"/>
          <w:szCs w:val="20"/>
          <w:lang w:eastAsia="es-ES"/>
        </w:rPr>
        <w:t>y aceptando íntegramente el contenido de los Pliegos de la licitación, se compromete a ejecutar el mismo por la siguiente cantidad:</w:t>
      </w:r>
    </w:p>
    <w:p w14:paraId="0B78A4CF" w14:textId="77777777" w:rsidR="00C676A7" w:rsidRDefault="00C676A7" w:rsidP="00C676A7">
      <w:pPr>
        <w:pStyle w:val="Standard"/>
        <w:tabs>
          <w:tab w:val="left" w:pos="-1440"/>
          <w:tab w:val="left" w:pos="-720"/>
        </w:tabs>
        <w:spacing w:after="120"/>
        <w:jc w:val="both"/>
        <w:rPr>
          <w:rFonts w:ascii="Inter" w:hAnsi="Inter" w:cs="Arial"/>
          <w:b/>
          <w:sz w:val="20"/>
        </w:rPr>
      </w:pPr>
    </w:p>
    <w:p w14:paraId="2E574376" w14:textId="77777777" w:rsidR="00C676A7" w:rsidRDefault="00C676A7" w:rsidP="00C676A7">
      <w:pPr>
        <w:pStyle w:val="Standard"/>
        <w:tabs>
          <w:tab w:val="left" w:pos="-1440"/>
          <w:tab w:val="left" w:pos="-720"/>
        </w:tabs>
        <w:spacing w:after="120"/>
        <w:jc w:val="both"/>
        <w:rPr>
          <w:rFonts w:ascii="Inter" w:hAnsi="Inter" w:cs="Arial"/>
          <w:sz w:val="20"/>
        </w:rPr>
      </w:pPr>
      <w:r w:rsidRPr="00C676A7">
        <w:rPr>
          <w:rFonts w:ascii="Inter" w:hAnsi="Inter" w:cs="Arial"/>
          <w:b/>
          <w:sz w:val="20"/>
        </w:rPr>
        <w:t>PRIMERO:</w:t>
      </w:r>
      <w:r w:rsidRPr="00C676A7">
        <w:rPr>
          <w:rFonts w:ascii="Inter" w:hAnsi="Inter" w:cs="Arial"/>
          <w:sz w:val="20"/>
        </w:rPr>
        <w:t xml:space="preserve"> Que la licitadora a la que represento formula la siguiente oferta económica:</w:t>
      </w:r>
    </w:p>
    <w:p w14:paraId="7F1C974A" w14:textId="77777777" w:rsidR="007613DE" w:rsidRDefault="007613DE" w:rsidP="007613DE">
      <w:pPr>
        <w:spacing w:before="198" w:after="198"/>
        <w:rPr>
          <w:rFonts w:ascii="Inter" w:hAnsi="Inter" w:cs="Arial"/>
          <w:bCs/>
          <w:color w:val="000000"/>
          <w:sz w:val="22"/>
          <w:lang w:eastAsia="es-ES"/>
        </w:rPr>
      </w:pPr>
      <w:r w:rsidRPr="00596598">
        <w:rPr>
          <w:rFonts w:ascii="Inter" w:hAnsi="Inter" w:cs="Arial"/>
          <w:b/>
          <w:bCs/>
          <w:color w:val="000000"/>
          <w:sz w:val="22"/>
          <w:lang w:eastAsia="es-ES"/>
        </w:rPr>
        <w:t xml:space="preserve">Lote 1 </w:t>
      </w:r>
      <w:r w:rsidRPr="00596598">
        <w:rPr>
          <w:rFonts w:ascii="Inter" w:hAnsi="Inter" w:cs="Arial"/>
          <w:bCs/>
          <w:color w:val="000000"/>
          <w:sz w:val="22"/>
          <w:lang w:eastAsia="es-ES"/>
        </w:rPr>
        <w:t>Mobiliario Urbano</w:t>
      </w:r>
    </w:p>
    <w:tbl>
      <w:tblPr>
        <w:tblW w:w="9470" w:type="dxa"/>
        <w:tblInd w:w="60" w:type="dxa"/>
        <w:tblCellMar>
          <w:top w:w="23" w:type="dxa"/>
          <w:left w:w="28" w:type="dxa"/>
          <w:bottom w:w="23" w:type="dxa"/>
          <w:right w:w="57" w:type="dxa"/>
        </w:tblCellMar>
        <w:tblLook w:val="04A0" w:firstRow="1" w:lastRow="0" w:firstColumn="1" w:lastColumn="0" w:noHBand="0" w:noVBand="1"/>
      </w:tblPr>
      <w:tblGrid>
        <w:gridCol w:w="719"/>
        <w:gridCol w:w="792"/>
        <w:gridCol w:w="4127"/>
        <w:gridCol w:w="1138"/>
        <w:gridCol w:w="1276"/>
        <w:gridCol w:w="1418"/>
      </w:tblGrid>
      <w:tr w:rsidR="007613DE" w:rsidRPr="00596598" w14:paraId="15E081EC" w14:textId="77777777" w:rsidTr="00F6190E">
        <w:trPr>
          <w:trHeight w:val="395"/>
        </w:trPr>
        <w:tc>
          <w:tcPr>
            <w:tcW w:w="947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6E4E2E1" w14:textId="77777777" w:rsidR="007613DE" w:rsidRPr="00596598" w:rsidRDefault="007613DE" w:rsidP="00F6190E">
            <w:pPr>
              <w:spacing w:before="60" w:after="60"/>
              <w:rPr>
                <w:rFonts w:ascii="Inter" w:hAnsi="Inter" w:cs="Arial"/>
                <w:b/>
                <w:bCs/>
                <w:sz w:val="18"/>
                <w:szCs w:val="18"/>
                <w:lang w:eastAsia="es-ES"/>
              </w:rPr>
            </w:pPr>
            <w:r w:rsidRPr="00596598">
              <w:rPr>
                <w:rFonts w:ascii="Inter" w:hAnsi="Inter" w:cs="Arial"/>
                <w:b/>
                <w:bCs/>
                <w:sz w:val="18"/>
                <w:szCs w:val="18"/>
                <w:lang w:eastAsia="es-ES"/>
              </w:rPr>
              <w:t xml:space="preserve">LOTE 1 – </w:t>
            </w:r>
            <w:r w:rsidRPr="00596598">
              <w:rPr>
                <w:rFonts w:ascii="Inter" w:hAnsi="Inter" w:cs="Arial"/>
                <w:b/>
                <w:bCs/>
                <w:color w:val="000000"/>
                <w:sz w:val="18"/>
                <w:szCs w:val="18"/>
                <w:lang w:eastAsia="es-ES"/>
              </w:rPr>
              <w:t xml:space="preserve">SUMINISTRO </w:t>
            </w:r>
            <w:r>
              <w:rPr>
                <w:rFonts w:ascii="Inter" w:hAnsi="Inter" w:cs="Arial"/>
                <w:b/>
                <w:bCs/>
                <w:color w:val="000000"/>
                <w:sz w:val="18"/>
                <w:szCs w:val="18"/>
                <w:lang w:eastAsia="es-ES"/>
              </w:rPr>
              <w:t xml:space="preserve">Y COLOCACIÓN </w:t>
            </w:r>
            <w:r w:rsidRPr="00596598">
              <w:rPr>
                <w:rFonts w:ascii="Inter" w:hAnsi="Inter" w:cs="Arial"/>
                <w:b/>
                <w:bCs/>
                <w:color w:val="000000"/>
                <w:sz w:val="18"/>
                <w:szCs w:val="18"/>
                <w:lang w:eastAsia="es-ES"/>
              </w:rPr>
              <w:t xml:space="preserve"> DEL “</w:t>
            </w:r>
            <w:r w:rsidRPr="00596598">
              <w:rPr>
                <w:rFonts w:ascii="Inter" w:hAnsi="Inter" w:cs="Arial"/>
                <w:b/>
                <w:bCs/>
                <w:color w:val="000000"/>
                <w:sz w:val="18"/>
                <w:szCs w:val="18"/>
                <w:u w:val="single"/>
                <w:lang w:eastAsia="es-ES"/>
              </w:rPr>
              <w:t>MOBILIARIO URBANO</w:t>
            </w:r>
            <w:r>
              <w:rPr>
                <w:rFonts w:ascii="Inter" w:hAnsi="Inter" w:cs="Arial"/>
                <w:b/>
                <w:bCs/>
                <w:color w:val="000000"/>
                <w:sz w:val="18"/>
                <w:szCs w:val="18"/>
                <w:lang w:eastAsia="es-ES"/>
              </w:rPr>
              <w:t>”</w:t>
            </w:r>
            <w:r w:rsidRPr="00596598">
              <w:rPr>
                <w:rFonts w:ascii="Inter" w:hAnsi="Inter" w:cs="Arial"/>
                <w:b/>
                <w:bCs/>
                <w:color w:val="000000"/>
                <w:sz w:val="18"/>
                <w:szCs w:val="18"/>
                <w:lang w:eastAsia="es-ES"/>
              </w:rPr>
              <w:t>, PARA LA REALIZACIÓN DEL PROYECTO ÁREA NATURAL DE RECREO, OCIO, ESPARCIMIENTO Y ZONA MULTIUSOS – PARQUE DE LAS CHARCAS – 2ª FASE (T.M. DE AGAETE).</w:t>
            </w:r>
          </w:p>
        </w:tc>
      </w:tr>
      <w:tr w:rsidR="007613DE" w:rsidRPr="00596598" w14:paraId="608BC531" w14:textId="77777777" w:rsidTr="00F6190E">
        <w:trPr>
          <w:trHeight w:val="415"/>
        </w:trPr>
        <w:tc>
          <w:tcPr>
            <w:tcW w:w="719"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0E4E657"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nº de Orden</w:t>
            </w:r>
          </w:p>
        </w:tc>
        <w:tc>
          <w:tcPr>
            <w:tcW w:w="79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8658CDE"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Unidad</w:t>
            </w:r>
          </w:p>
        </w:tc>
        <w:tc>
          <w:tcPr>
            <w:tcW w:w="4127" w:type="dxa"/>
            <w:tcBorders>
              <w:top w:val="single" w:sz="4" w:space="0" w:color="auto"/>
              <w:left w:val="nil"/>
              <w:bottom w:val="single" w:sz="4" w:space="0" w:color="auto"/>
              <w:right w:val="single" w:sz="4" w:space="0" w:color="auto"/>
            </w:tcBorders>
            <w:shd w:val="clear" w:color="000000" w:fill="D8D8D8"/>
            <w:noWrap/>
            <w:vAlign w:val="center"/>
            <w:hideMark/>
          </w:tcPr>
          <w:p w14:paraId="7ADA04C0"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Descripción</w:t>
            </w:r>
          </w:p>
        </w:tc>
        <w:tc>
          <w:tcPr>
            <w:tcW w:w="113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8F52D5E"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Cantidad  LICITACIÓN</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0DA2D1E"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Precio  OFERTADO</w:t>
            </w:r>
          </w:p>
        </w:tc>
        <w:tc>
          <w:tcPr>
            <w:tcW w:w="141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D0193B2"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Importe  OFERTADO</w:t>
            </w:r>
          </w:p>
        </w:tc>
      </w:tr>
      <w:tr w:rsidR="007613DE" w:rsidRPr="00596598" w14:paraId="24E4E6BB"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8C51C"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1</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6A4EBAFB"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69681A1B" w14:textId="77777777" w:rsidR="007613DE" w:rsidRPr="0082665C" w:rsidRDefault="007613DE" w:rsidP="00F6190E">
            <w:pPr>
              <w:rPr>
                <w:rFonts w:ascii="Inter" w:hAnsi="Inter" w:cs="Calibri"/>
                <w:sz w:val="18"/>
                <w:szCs w:val="18"/>
              </w:rPr>
            </w:pPr>
            <w:r w:rsidRPr="00AD6D28">
              <w:rPr>
                <w:rFonts w:ascii="Inter" w:hAnsi="Inter" w:cs="Calibri"/>
                <w:color w:val="000000"/>
                <w:sz w:val="18"/>
                <w:szCs w:val="18"/>
              </w:rPr>
              <w:t>ud Suministro de Mesa Picnic de madera para jardín de medidas exteriores totales 1770x1535x740 mm, para 10 personas. Mesa muy resistente y robusta, fabricada con madera pino silvestre Suecia de primera calidad de 4,4 cm de espesor, tratada para exterior en color Cerezo. Clase 3,1. El tablero de la mesa de picnic tiene una dimensión de 1766x74cm, y la mesa una ocupación de 1770x1535 mm. Totalmente montada y lista para utilización. Terminada y Funcionando</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59BE5F5D"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75D5FA7"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42B86F2"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w:t>
            </w:r>
          </w:p>
        </w:tc>
      </w:tr>
      <w:tr w:rsidR="007613DE" w:rsidRPr="00596598" w14:paraId="59C176EC"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44E39"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2</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14E9ED0D"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6D37C770" w14:textId="77777777" w:rsidR="007613DE" w:rsidRPr="0082665C" w:rsidRDefault="007613DE" w:rsidP="00F6190E">
            <w:pPr>
              <w:rPr>
                <w:rFonts w:ascii="Inter" w:hAnsi="Inter" w:cs="Calibri"/>
                <w:sz w:val="18"/>
                <w:szCs w:val="18"/>
              </w:rPr>
            </w:pPr>
            <w:r w:rsidRPr="0082665C">
              <w:rPr>
                <w:rFonts w:ascii="Inter" w:hAnsi="Inter" w:cs="Calibri"/>
                <w:color w:val="000000"/>
                <w:sz w:val="18"/>
                <w:szCs w:val="18"/>
              </w:rPr>
              <w:t>Suministro</w:t>
            </w:r>
            <w:r>
              <w:rPr>
                <w:rFonts w:ascii="Inter" w:hAnsi="Inter" w:cs="Calibri"/>
                <w:color w:val="000000"/>
                <w:sz w:val="18"/>
                <w:szCs w:val="18"/>
              </w:rPr>
              <w:t>,</w:t>
            </w:r>
            <w:r w:rsidRPr="0082665C">
              <w:rPr>
                <w:rFonts w:ascii="Inter" w:hAnsi="Inter" w:cs="Calibri"/>
                <w:color w:val="000000"/>
                <w:sz w:val="18"/>
                <w:szCs w:val="18"/>
              </w:rPr>
              <w:t xml:space="preserve"> </w:t>
            </w:r>
            <w:r>
              <w:rPr>
                <w:rFonts w:ascii="Inter" w:hAnsi="Inter" w:cs="Calibri"/>
                <w:color w:val="000000"/>
                <w:sz w:val="18"/>
                <w:szCs w:val="18"/>
              </w:rPr>
              <w:t>transporte</w:t>
            </w:r>
            <w:r w:rsidRPr="0082665C">
              <w:rPr>
                <w:rFonts w:ascii="Inter" w:hAnsi="Inter" w:cs="Calibri"/>
                <w:color w:val="000000"/>
                <w:sz w:val="18"/>
                <w:szCs w:val="18"/>
              </w:rPr>
              <w:t xml:space="preserve"> y colocación de Banco fabricado en prefabricado de hormigón color gris granítico de aspecto rugoso de alta calidad mod: Kube de Fundición Benito Ref. UM372, o similar, de dimensiones exteriores totales 2000x500x450 mm</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0FEB0AFA"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710D2E4"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B7745E6"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w:t>
            </w:r>
          </w:p>
        </w:tc>
      </w:tr>
      <w:tr w:rsidR="007613DE" w:rsidRPr="00596598" w14:paraId="0718F9DF"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C2B00"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3</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7E0A9515"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77065105" w14:textId="77777777" w:rsidR="007613DE" w:rsidRPr="0082665C" w:rsidRDefault="007613DE" w:rsidP="00F6190E">
            <w:pPr>
              <w:rPr>
                <w:rFonts w:ascii="Inter" w:hAnsi="Inter" w:cs="Calibri"/>
                <w:sz w:val="18"/>
                <w:szCs w:val="18"/>
              </w:rPr>
            </w:pPr>
            <w:r w:rsidRPr="0082665C">
              <w:rPr>
                <w:rFonts w:ascii="Inter" w:hAnsi="Inter" w:cs="Calibri"/>
                <w:sz w:val="18"/>
                <w:szCs w:val="18"/>
              </w:rPr>
              <w:t>Suministro</w:t>
            </w:r>
            <w:r>
              <w:rPr>
                <w:rFonts w:ascii="Inter" w:hAnsi="Inter" w:cs="Calibri"/>
                <w:sz w:val="18"/>
                <w:szCs w:val="18"/>
              </w:rPr>
              <w:t xml:space="preserve">, </w:t>
            </w:r>
            <w:r>
              <w:rPr>
                <w:rFonts w:ascii="Inter" w:hAnsi="Inter" w:cs="Calibri"/>
                <w:color w:val="000000"/>
                <w:sz w:val="18"/>
                <w:szCs w:val="18"/>
              </w:rPr>
              <w:t>transporte</w:t>
            </w:r>
            <w:r w:rsidRPr="0082665C">
              <w:rPr>
                <w:rFonts w:ascii="Inter" w:hAnsi="Inter" w:cs="Calibri"/>
                <w:color w:val="000000"/>
                <w:sz w:val="18"/>
                <w:szCs w:val="18"/>
              </w:rPr>
              <w:t xml:space="preserve"> y colocación</w:t>
            </w:r>
            <w:r>
              <w:rPr>
                <w:rFonts w:ascii="Inter" w:hAnsi="Inter" w:cs="Calibri"/>
                <w:sz w:val="18"/>
                <w:szCs w:val="18"/>
              </w:rPr>
              <w:t xml:space="preserve"> </w:t>
            </w:r>
            <w:r w:rsidRPr="0082665C">
              <w:rPr>
                <w:rFonts w:ascii="Inter" w:hAnsi="Inter" w:cs="Calibri"/>
                <w:sz w:val="18"/>
                <w:szCs w:val="18"/>
              </w:rPr>
              <w:t>de Papelera fabricada en hormigón prefabricado color gris granítico de aspecto rugoso. Mod. Kube Nin de Benito Ref PA673, o similar.</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485F198A" w14:textId="77777777" w:rsidR="007613DE" w:rsidRPr="0082665C" w:rsidRDefault="007613DE" w:rsidP="00F6190E">
            <w:pPr>
              <w:jc w:val="right"/>
              <w:rPr>
                <w:rFonts w:ascii="Inter" w:hAnsi="Inter" w:cs="Calibri"/>
                <w:sz w:val="18"/>
                <w:szCs w:val="18"/>
              </w:rPr>
            </w:pPr>
            <w:r>
              <w:rPr>
                <w:rFonts w:ascii="Inter" w:hAnsi="Inter" w:cs="Calibri"/>
                <w:sz w:val="18"/>
                <w:szCs w:val="18"/>
              </w:rPr>
              <w:t>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3638C31"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D05EB1A"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w:t>
            </w:r>
          </w:p>
        </w:tc>
      </w:tr>
      <w:tr w:rsidR="007613DE" w:rsidRPr="00596598" w14:paraId="0515E7C5" w14:textId="77777777" w:rsidTr="00F6190E">
        <w:trPr>
          <w:trHeight w:val="204"/>
        </w:trPr>
        <w:tc>
          <w:tcPr>
            <w:tcW w:w="719" w:type="dxa"/>
            <w:tcBorders>
              <w:top w:val="nil"/>
              <w:left w:val="nil"/>
              <w:bottom w:val="nil"/>
              <w:right w:val="nil"/>
            </w:tcBorders>
            <w:shd w:val="clear" w:color="auto" w:fill="auto"/>
            <w:noWrap/>
            <w:vAlign w:val="bottom"/>
            <w:hideMark/>
          </w:tcPr>
          <w:p w14:paraId="6436A70B" w14:textId="77777777" w:rsidR="007613DE" w:rsidRPr="0082665C" w:rsidRDefault="007613DE" w:rsidP="00F6190E">
            <w:pPr>
              <w:rPr>
                <w:rFonts w:ascii="Inter" w:hAnsi="Inter" w:cs="Calibri"/>
                <w:sz w:val="18"/>
                <w:szCs w:val="18"/>
                <w:lang w:eastAsia="es-ES"/>
              </w:rPr>
            </w:pPr>
          </w:p>
        </w:tc>
        <w:tc>
          <w:tcPr>
            <w:tcW w:w="792" w:type="dxa"/>
            <w:tcBorders>
              <w:top w:val="nil"/>
              <w:left w:val="nil"/>
              <w:bottom w:val="nil"/>
              <w:right w:val="nil"/>
            </w:tcBorders>
            <w:shd w:val="clear" w:color="auto" w:fill="auto"/>
            <w:noWrap/>
            <w:vAlign w:val="bottom"/>
            <w:hideMark/>
          </w:tcPr>
          <w:p w14:paraId="1FB33255" w14:textId="77777777" w:rsidR="007613DE" w:rsidRPr="0082665C" w:rsidRDefault="007613DE" w:rsidP="00F6190E">
            <w:pPr>
              <w:rPr>
                <w:rFonts w:ascii="Inter" w:hAnsi="Inter" w:cs="Calibri"/>
                <w:sz w:val="18"/>
                <w:szCs w:val="18"/>
                <w:lang w:eastAsia="es-ES"/>
              </w:rPr>
            </w:pPr>
          </w:p>
        </w:tc>
        <w:tc>
          <w:tcPr>
            <w:tcW w:w="4127" w:type="dxa"/>
            <w:tcBorders>
              <w:top w:val="nil"/>
              <w:left w:val="nil"/>
              <w:bottom w:val="nil"/>
              <w:right w:val="nil"/>
            </w:tcBorders>
            <w:shd w:val="clear" w:color="auto" w:fill="auto"/>
            <w:noWrap/>
            <w:hideMark/>
          </w:tcPr>
          <w:p w14:paraId="389E987B" w14:textId="77777777" w:rsidR="007613DE" w:rsidRPr="0082665C" w:rsidRDefault="007613DE" w:rsidP="00F6190E">
            <w:pPr>
              <w:rPr>
                <w:rFonts w:ascii="Inter" w:hAnsi="Inter" w:cs="Calibri"/>
                <w:sz w:val="18"/>
                <w:szCs w:val="18"/>
                <w:lang w:eastAsia="es-ES"/>
              </w:rPr>
            </w:pPr>
          </w:p>
        </w:tc>
        <w:tc>
          <w:tcPr>
            <w:tcW w:w="1138" w:type="dxa"/>
            <w:tcBorders>
              <w:top w:val="nil"/>
              <w:left w:val="nil"/>
              <w:bottom w:val="nil"/>
              <w:right w:val="nil"/>
            </w:tcBorders>
            <w:shd w:val="clear" w:color="auto" w:fill="auto"/>
            <w:noWrap/>
            <w:vAlign w:val="bottom"/>
            <w:hideMark/>
          </w:tcPr>
          <w:p w14:paraId="374C89F7" w14:textId="77777777" w:rsidR="007613DE" w:rsidRPr="0082665C" w:rsidRDefault="007613DE" w:rsidP="00F6190E">
            <w:pPr>
              <w:rPr>
                <w:rFonts w:ascii="Inter" w:hAnsi="Inter" w:cs="Calibri"/>
                <w:sz w:val="18"/>
                <w:szCs w:val="18"/>
                <w:lang w:eastAsia="es-ES"/>
              </w:rPr>
            </w:pPr>
          </w:p>
        </w:tc>
        <w:tc>
          <w:tcPr>
            <w:tcW w:w="1276" w:type="dxa"/>
            <w:tcBorders>
              <w:top w:val="nil"/>
              <w:left w:val="nil"/>
              <w:bottom w:val="nil"/>
              <w:right w:val="nil"/>
            </w:tcBorders>
            <w:shd w:val="clear" w:color="auto" w:fill="auto"/>
            <w:noWrap/>
            <w:vAlign w:val="bottom"/>
            <w:hideMark/>
          </w:tcPr>
          <w:p w14:paraId="0E55960F" w14:textId="77777777" w:rsidR="007613DE" w:rsidRPr="0082665C" w:rsidRDefault="007613DE" w:rsidP="00F6190E">
            <w:pPr>
              <w:rPr>
                <w:rFonts w:ascii="Inter" w:hAnsi="Inter" w:cs="Calibri"/>
                <w:sz w:val="18"/>
                <w:szCs w:val="18"/>
                <w:lang w:eastAsia="es-ES"/>
              </w:rPr>
            </w:pPr>
          </w:p>
        </w:tc>
        <w:tc>
          <w:tcPr>
            <w:tcW w:w="1418" w:type="dxa"/>
            <w:tcBorders>
              <w:top w:val="nil"/>
              <w:left w:val="nil"/>
              <w:bottom w:val="nil"/>
              <w:right w:val="nil"/>
            </w:tcBorders>
            <w:shd w:val="clear" w:color="auto" w:fill="auto"/>
            <w:noWrap/>
            <w:vAlign w:val="bottom"/>
            <w:hideMark/>
          </w:tcPr>
          <w:p w14:paraId="046A8250" w14:textId="77777777" w:rsidR="007613DE" w:rsidRPr="0082665C" w:rsidRDefault="007613DE" w:rsidP="00F6190E">
            <w:pPr>
              <w:rPr>
                <w:rFonts w:ascii="Inter" w:hAnsi="Inter" w:cs="Calibri"/>
                <w:sz w:val="18"/>
                <w:szCs w:val="18"/>
                <w:lang w:eastAsia="es-ES"/>
              </w:rPr>
            </w:pPr>
          </w:p>
        </w:tc>
      </w:tr>
      <w:tr w:rsidR="007613DE" w:rsidRPr="00596598" w14:paraId="5C8D08CB" w14:textId="77777777" w:rsidTr="00F6190E">
        <w:trPr>
          <w:trHeight w:val="371"/>
        </w:trPr>
        <w:tc>
          <w:tcPr>
            <w:tcW w:w="805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692697" w14:textId="77777777" w:rsidR="007613DE" w:rsidRPr="0082665C" w:rsidRDefault="007613DE" w:rsidP="00F6190E">
            <w:pPr>
              <w:spacing w:before="120" w:after="120"/>
              <w:jc w:val="right"/>
              <w:rPr>
                <w:rFonts w:ascii="Inter" w:hAnsi="Inter" w:cs="Calibri"/>
                <w:b/>
                <w:bCs/>
                <w:sz w:val="18"/>
                <w:szCs w:val="18"/>
                <w:lang w:eastAsia="es-ES"/>
              </w:rPr>
            </w:pPr>
            <w:r w:rsidRPr="0082665C">
              <w:rPr>
                <w:rFonts w:ascii="Inter" w:hAnsi="Inter" w:cs="Calibri"/>
                <w:b/>
                <w:bCs/>
                <w:sz w:val="18"/>
                <w:szCs w:val="18"/>
                <w:lang w:eastAsia="es-ES"/>
              </w:rPr>
              <w:lastRenderedPageBreak/>
              <w:t xml:space="preserve">TOTAL SUMINISTRO DE </w:t>
            </w:r>
            <w:r>
              <w:rPr>
                <w:rFonts w:ascii="Inter" w:hAnsi="Inter" w:cs="Calibri"/>
                <w:b/>
                <w:bCs/>
                <w:sz w:val="18"/>
                <w:szCs w:val="18"/>
                <w:lang w:eastAsia="es-ES"/>
              </w:rPr>
              <w:t>MOBILIARIO URBANO</w:t>
            </w:r>
            <w:r w:rsidRPr="0082665C">
              <w:rPr>
                <w:rFonts w:ascii="Inter" w:hAnsi="Inter" w:cs="Calibri"/>
                <w:b/>
                <w:bCs/>
                <w:sz w:val="18"/>
                <w:szCs w:val="18"/>
                <w:lang w:eastAsia="es-ES"/>
              </w:rPr>
              <w:t xml:space="preserve"> </w:t>
            </w:r>
            <w:r>
              <w:rPr>
                <w:rFonts w:ascii="Inter" w:hAnsi="Inter" w:cs="Calibri"/>
                <w:b/>
                <w:bCs/>
                <w:sz w:val="18"/>
                <w:szCs w:val="18"/>
                <w:lang w:eastAsia="es-ES"/>
              </w:rPr>
              <w:t>(sin IGIC) para el PARQUE DE LAS CHARCAS</w:t>
            </w:r>
            <w:r w:rsidRPr="0082665C">
              <w:rPr>
                <w:rFonts w:ascii="Inter" w:hAnsi="Inter" w:cs="Calibri"/>
                <w:b/>
                <w:bCs/>
                <w:sz w:val="18"/>
                <w:szCs w:val="18"/>
                <w:lang w:eastAsia="es-ES"/>
              </w:rPr>
              <w:t xml:space="preserve"> </w:t>
            </w:r>
          </w:p>
        </w:tc>
        <w:tc>
          <w:tcPr>
            <w:tcW w:w="1418" w:type="dxa"/>
            <w:tcBorders>
              <w:top w:val="single" w:sz="4" w:space="0" w:color="auto"/>
              <w:left w:val="nil"/>
              <w:bottom w:val="single" w:sz="4" w:space="0" w:color="auto"/>
              <w:right w:val="single" w:sz="4" w:space="0" w:color="auto"/>
            </w:tcBorders>
            <w:shd w:val="clear" w:color="000000" w:fill="BFBFBF"/>
            <w:noWrap/>
            <w:vAlign w:val="center"/>
            <w:hideMark/>
          </w:tcPr>
          <w:p w14:paraId="40FA4745" w14:textId="77777777" w:rsidR="007613DE" w:rsidRPr="0082665C" w:rsidRDefault="007613DE" w:rsidP="00F6190E">
            <w:pPr>
              <w:spacing w:before="120" w:after="120"/>
              <w:jc w:val="right"/>
              <w:rPr>
                <w:rFonts w:ascii="Inter" w:hAnsi="Inter"/>
                <w:b/>
                <w:bCs/>
                <w:sz w:val="18"/>
                <w:szCs w:val="18"/>
                <w:lang w:eastAsia="es-ES"/>
              </w:rPr>
            </w:pPr>
            <w:r w:rsidRPr="0082665C">
              <w:rPr>
                <w:rFonts w:ascii="Inter" w:hAnsi="Inter"/>
                <w:b/>
                <w:bCs/>
                <w:sz w:val="18"/>
                <w:szCs w:val="18"/>
                <w:lang w:eastAsia="es-ES"/>
              </w:rPr>
              <w:t>€</w:t>
            </w:r>
          </w:p>
        </w:tc>
      </w:tr>
    </w:tbl>
    <w:p w14:paraId="29972EB6" w14:textId="77777777" w:rsidR="007613DE" w:rsidRDefault="007613DE" w:rsidP="007613DE">
      <w:pPr>
        <w:spacing w:before="198" w:after="198"/>
        <w:rPr>
          <w:rFonts w:ascii="Inter" w:hAnsi="Inter" w:cs="Arial"/>
          <w:bCs/>
          <w:color w:val="000000"/>
          <w:sz w:val="22"/>
          <w:lang w:eastAsia="es-ES"/>
        </w:rPr>
      </w:pPr>
      <w:r>
        <w:rPr>
          <w:rFonts w:ascii="Inter" w:hAnsi="Inter" w:cs="Arial"/>
          <w:b/>
          <w:bCs/>
          <w:color w:val="000000"/>
          <w:sz w:val="22"/>
          <w:lang w:eastAsia="es-ES"/>
        </w:rPr>
        <w:t>Lote 2</w:t>
      </w:r>
      <w:r w:rsidRPr="00596598">
        <w:rPr>
          <w:rFonts w:ascii="Inter" w:hAnsi="Inter" w:cs="Arial"/>
          <w:b/>
          <w:bCs/>
          <w:color w:val="000000"/>
          <w:sz w:val="22"/>
          <w:lang w:eastAsia="es-ES"/>
        </w:rPr>
        <w:t xml:space="preserve"> </w:t>
      </w:r>
      <w:r>
        <w:rPr>
          <w:rFonts w:ascii="Inter" w:hAnsi="Inter" w:cs="Arial"/>
          <w:bCs/>
          <w:color w:val="000000"/>
          <w:sz w:val="22"/>
          <w:lang w:eastAsia="es-ES"/>
        </w:rPr>
        <w:t>Elementos Biosaludables</w:t>
      </w:r>
    </w:p>
    <w:tbl>
      <w:tblPr>
        <w:tblW w:w="9470" w:type="dxa"/>
        <w:tblInd w:w="60" w:type="dxa"/>
        <w:tblCellMar>
          <w:top w:w="23" w:type="dxa"/>
          <w:left w:w="28" w:type="dxa"/>
          <w:bottom w:w="23" w:type="dxa"/>
          <w:right w:w="57" w:type="dxa"/>
        </w:tblCellMar>
        <w:tblLook w:val="04A0" w:firstRow="1" w:lastRow="0" w:firstColumn="1" w:lastColumn="0" w:noHBand="0" w:noVBand="1"/>
      </w:tblPr>
      <w:tblGrid>
        <w:gridCol w:w="719"/>
        <w:gridCol w:w="792"/>
        <w:gridCol w:w="4127"/>
        <w:gridCol w:w="1138"/>
        <w:gridCol w:w="1276"/>
        <w:gridCol w:w="1418"/>
      </w:tblGrid>
      <w:tr w:rsidR="007613DE" w:rsidRPr="00596598" w14:paraId="01394A03" w14:textId="77777777" w:rsidTr="00F6190E">
        <w:trPr>
          <w:trHeight w:val="395"/>
        </w:trPr>
        <w:tc>
          <w:tcPr>
            <w:tcW w:w="947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7E7C33A" w14:textId="77777777" w:rsidR="007613DE" w:rsidRPr="00596598" w:rsidRDefault="007613DE" w:rsidP="00F6190E">
            <w:pPr>
              <w:spacing w:before="60" w:after="60"/>
              <w:rPr>
                <w:rFonts w:ascii="Inter" w:hAnsi="Inter" w:cs="Arial"/>
                <w:b/>
                <w:bCs/>
                <w:sz w:val="18"/>
                <w:szCs w:val="18"/>
                <w:lang w:eastAsia="es-ES"/>
              </w:rPr>
            </w:pPr>
            <w:r w:rsidRPr="00596598">
              <w:rPr>
                <w:rFonts w:ascii="Inter" w:hAnsi="Inter" w:cs="Arial"/>
                <w:b/>
                <w:bCs/>
                <w:sz w:val="18"/>
                <w:szCs w:val="18"/>
                <w:lang w:eastAsia="es-ES"/>
              </w:rPr>
              <w:t xml:space="preserve">LOTE </w:t>
            </w:r>
            <w:r>
              <w:rPr>
                <w:rFonts w:ascii="Inter" w:hAnsi="Inter" w:cs="Arial"/>
                <w:b/>
                <w:bCs/>
                <w:sz w:val="18"/>
                <w:szCs w:val="18"/>
                <w:lang w:eastAsia="es-ES"/>
              </w:rPr>
              <w:t>2</w:t>
            </w:r>
            <w:r w:rsidRPr="00596598">
              <w:rPr>
                <w:rFonts w:ascii="Inter" w:hAnsi="Inter" w:cs="Arial"/>
                <w:b/>
                <w:bCs/>
                <w:sz w:val="18"/>
                <w:szCs w:val="18"/>
                <w:lang w:eastAsia="es-ES"/>
              </w:rPr>
              <w:t xml:space="preserve"> – </w:t>
            </w:r>
            <w:r w:rsidRPr="00596598">
              <w:rPr>
                <w:rFonts w:ascii="Inter" w:hAnsi="Inter" w:cs="Arial"/>
                <w:b/>
                <w:bCs/>
                <w:color w:val="000000"/>
                <w:sz w:val="18"/>
                <w:szCs w:val="18"/>
                <w:lang w:eastAsia="es-ES"/>
              </w:rPr>
              <w:t xml:space="preserve">SUMINISTRO </w:t>
            </w:r>
            <w:r>
              <w:rPr>
                <w:rFonts w:ascii="Inter" w:hAnsi="Inter" w:cs="Arial"/>
                <w:b/>
                <w:bCs/>
                <w:color w:val="000000"/>
                <w:sz w:val="18"/>
                <w:szCs w:val="18"/>
                <w:lang w:eastAsia="es-ES"/>
              </w:rPr>
              <w:t xml:space="preserve">Y COLOCACIÓN </w:t>
            </w:r>
            <w:r w:rsidRPr="00596598">
              <w:rPr>
                <w:rFonts w:ascii="Inter" w:hAnsi="Inter" w:cs="Arial"/>
                <w:b/>
                <w:bCs/>
                <w:color w:val="000000"/>
                <w:sz w:val="18"/>
                <w:szCs w:val="18"/>
                <w:lang w:eastAsia="es-ES"/>
              </w:rPr>
              <w:t xml:space="preserve"> DEL “</w:t>
            </w:r>
            <w:r>
              <w:rPr>
                <w:rFonts w:ascii="Inter" w:hAnsi="Inter" w:cs="Arial"/>
                <w:b/>
                <w:bCs/>
                <w:color w:val="000000"/>
                <w:sz w:val="18"/>
                <w:szCs w:val="18"/>
                <w:u w:val="single"/>
                <w:lang w:eastAsia="es-ES"/>
              </w:rPr>
              <w:t>ELEMENTOS BIOSALUDABLES</w:t>
            </w:r>
            <w:r>
              <w:rPr>
                <w:rFonts w:ascii="Inter" w:hAnsi="Inter" w:cs="Arial"/>
                <w:b/>
                <w:bCs/>
                <w:color w:val="000000"/>
                <w:sz w:val="18"/>
                <w:szCs w:val="18"/>
                <w:lang w:eastAsia="es-ES"/>
              </w:rPr>
              <w:t>”</w:t>
            </w:r>
            <w:r w:rsidRPr="00596598">
              <w:rPr>
                <w:rFonts w:ascii="Inter" w:hAnsi="Inter" w:cs="Arial"/>
                <w:b/>
                <w:bCs/>
                <w:color w:val="000000"/>
                <w:sz w:val="18"/>
                <w:szCs w:val="18"/>
                <w:lang w:eastAsia="es-ES"/>
              </w:rPr>
              <w:t>, PARA LA REALIZACIÓN DEL PROYECTO ÁREA NATURAL DE RECREO, OCIO, ESPARCIMIENTO Y ZONA MULTIUSOS – PARQUE DE LAS CHARCAS – 2ª FASE (T.M. DE AGAETE).</w:t>
            </w:r>
          </w:p>
        </w:tc>
      </w:tr>
      <w:tr w:rsidR="007613DE" w:rsidRPr="00596598" w14:paraId="20EDCD2A" w14:textId="77777777" w:rsidTr="00F6190E">
        <w:trPr>
          <w:trHeight w:val="415"/>
        </w:trPr>
        <w:tc>
          <w:tcPr>
            <w:tcW w:w="719"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DD90293"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nº de Orden</w:t>
            </w:r>
          </w:p>
        </w:tc>
        <w:tc>
          <w:tcPr>
            <w:tcW w:w="79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9447EB2"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Unidad</w:t>
            </w:r>
          </w:p>
        </w:tc>
        <w:tc>
          <w:tcPr>
            <w:tcW w:w="4127" w:type="dxa"/>
            <w:tcBorders>
              <w:top w:val="single" w:sz="4" w:space="0" w:color="auto"/>
              <w:left w:val="nil"/>
              <w:bottom w:val="single" w:sz="4" w:space="0" w:color="auto"/>
              <w:right w:val="single" w:sz="4" w:space="0" w:color="auto"/>
            </w:tcBorders>
            <w:shd w:val="clear" w:color="000000" w:fill="D8D8D8"/>
            <w:noWrap/>
            <w:vAlign w:val="center"/>
            <w:hideMark/>
          </w:tcPr>
          <w:p w14:paraId="33BD47F9"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Descripción</w:t>
            </w:r>
          </w:p>
        </w:tc>
        <w:tc>
          <w:tcPr>
            <w:tcW w:w="113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F7EDA65"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Cantidad  LICITACIÓN</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08D44B6"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Precio  OFERTADO</w:t>
            </w:r>
          </w:p>
        </w:tc>
        <w:tc>
          <w:tcPr>
            <w:tcW w:w="141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691C2E0"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Importe  OFERTADO</w:t>
            </w:r>
          </w:p>
        </w:tc>
      </w:tr>
      <w:tr w:rsidR="007613DE" w:rsidRPr="00596598" w14:paraId="43081F9A"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E48A2A"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1</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23955928"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338A1C96" w14:textId="77777777" w:rsidR="007613DE" w:rsidRPr="0082665C" w:rsidRDefault="007613DE" w:rsidP="00F6190E">
            <w:pPr>
              <w:rPr>
                <w:rFonts w:ascii="Inter" w:hAnsi="Inter" w:cs="Calibri"/>
                <w:sz w:val="18"/>
                <w:szCs w:val="18"/>
              </w:rPr>
            </w:pPr>
            <w:r w:rsidRPr="00030F5C">
              <w:rPr>
                <w:rFonts w:ascii="Inter" w:hAnsi="Inter" w:cs="Calibri"/>
                <w:color w:val="000000"/>
                <w:sz w:val="18"/>
                <w:szCs w:val="18"/>
              </w:rPr>
              <w:t>Suministro</w:t>
            </w:r>
            <w:r>
              <w:rPr>
                <w:rFonts w:ascii="Inter" w:hAnsi="Inter" w:cs="Calibri"/>
                <w:color w:val="000000"/>
                <w:sz w:val="18"/>
                <w:szCs w:val="18"/>
              </w:rPr>
              <w:t>, transporte</w:t>
            </w:r>
            <w:r w:rsidRPr="00030F5C">
              <w:rPr>
                <w:rFonts w:ascii="Inter" w:hAnsi="Inter" w:cs="Calibri"/>
                <w:color w:val="000000"/>
                <w:sz w:val="18"/>
                <w:szCs w:val="18"/>
              </w:rPr>
              <w:t xml:space="preserve"> </w:t>
            </w:r>
            <w:r>
              <w:rPr>
                <w:rFonts w:ascii="Inter" w:hAnsi="Inter" w:cs="Calibri"/>
                <w:color w:val="000000"/>
                <w:sz w:val="18"/>
                <w:szCs w:val="18"/>
              </w:rPr>
              <w:t xml:space="preserve">y colocación </w:t>
            </w:r>
            <w:r w:rsidRPr="00030F5C">
              <w:rPr>
                <w:rFonts w:ascii="Inter" w:hAnsi="Inter" w:cs="Calibri"/>
                <w:color w:val="000000"/>
                <w:sz w:val="18"/>
                <w:szCs w:val="18"/>
              </w:rPr>
              <w:t>elemento biosaludable ESQUI ELIPTICA, o similar. Estructura galvanizada y fabricada para uso exterior. Estructura metálica muy resistente a la corrosión, desgaste y vandalismo. Tubo cuadrado 120x30 según norma EN 10219-1/2, metalizado y lacado. Piezas plásticas en</w:t>
            </w:r>
            <w:r>
              <w:rPr>
                <w:rFonts w:ascii="Inter" w:hAnsi="Inter" w:cs="Calibri"/>
                <w:color w:val="000000"/>
                <w:sz w:val="18"/>
                <w:szCs w:val="18"/>
              </w:rPr>
              <w:t xml:space="preserve"> polietileno de alta densidad</w:t>
            </w:r>
            <w:r w:rsidRPr="0082665C">
              <w:rPr>
                <w:rFonts w:ascii="Inter" w:hAnsi="Inter" w:cs="Calibri"/>
                <w:color w:val="000000"/>
                <w:sz w:val="18"/>
                <w:szCs w:val="18"/>
              </w:rPr>
              <w:t>.</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54778427" w14:textId="77777777" w:rsidR="007613DE" w:rsidRPr="0082665C" w:rsidRDefault="007613DE" w:rsidP="00F6190E">
            <w:pPr>
              <w:jc w:val="right"/>
              <w:rPr>
                <w:rFonts w:ascii="Inter" w:hAnsi="Inter" w:cs="Calibri"/>
                <w:sz w:val="18"/>
                <w:szCs w:val="18"/>
              </w:rPr>
            </w:pPr>
            <w:r>
              <w:rPr>
                <w:rFonts w:ascii="Inter" w:hAnsi="Inter" w:cs="Calibri"/>
                <w:sz w:val="18"/>
                <w:szCs w:val="18"/>
              </w:rPr>
              <w:t>1</w:t>
            </w:r>
            <w:r w:rsidRPr="0082665C">
              <w:rPr>
                <w:rFonts w:ascii="Inter" w:hAnsi="Inter" w:cs="Calibri"/>
                <w:sz w:val="18"/>
                <w:szCs w:val="18"/>
              </w:rPr>
              <w:t>,00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815A7F5"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1D92909"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r>
      <w:tr w:rsidR="007613DE" w:rsidRPr="00596598" w14:paraId="2370C1E8"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2EEA"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2</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0D6183EE"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710EE86C" w14:textId="77777777" w:rsidR="007613DE" w:rsidRPr="00E236E1" w:rsidRDefault="007613DE" w:rsidP="00F6190E">
            <w:pPr>
              <w:rPr>
                <w:rFonts w:ascii="Inter" w:hAnsi="Inter" w:cs="Calibri"/>
                <w:color w:val="000000"/>
                <w:sz w:val="18"/>
                <w:szCs w:val="18"/>
              </w:rPr>
            </w:pPr>
            <w:r w:rsidRPr="0082665C">
              <w:rPr>
                <w:rFonts w:ascii="Inter" w:hAnsi="Inter" w:cs="Calibri"/>
                <w:color w:val="000000"/>
                <w:sz w:val="18"/>
                <w:szCs w:val="18"/>
              </w:rPr>
              <w:t>Suministro</w:t>
            </w:r>
            <w:r>
              <w:rPr>
                <w:rFonts w:ascii="Inter" w:hAnsi="Inter" w:cs="Calibri"/>
                <w:color w:val="000000"/>
                <w:sz w:val="18"/>
                <w:szCs w:val="18"/>
              </w:rPr>
              <w:t>, transporte</w:t>
            </w:r>
            <w:r w:rsidRPr="0082665C">
              <w:rPr>
                <w:rFonts w:ascii="Inter" w:hAnsi="Inter" w:cs="Calibri"/>
                <w:color w:val="000000"/>
                <w:sz w:val="18"/>
                <w:szCs w:val="18"/>
              </w:rPr>
              <w:t xml:space="preserve"> y colocación </w:t>
            </w:r>
            <w:r w:rsidRPr="00E236E1">
              <w:rPr>
                <w:rFonts w:ascii="Inter" w:hAnsi="Inter" w:cs="Calibri"/>
                <w:color w:val="000000"/>
                <w:sz w:val="18"/>
                <w:szCs w:val="18"/>
              </w:rPr>
              <w:t xml:space="preserve">de elemento biosaludable SIMULADOR ESCALADA, o similar. Estructura galvanizada y fabricada para su uso en exterior. Estructura metálica muy resistente a la corrosión, desgaste y vandalismo. Tubo cuadrado 120x3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63F76274" w14:textId="77777777" w:rsidR="007613DE" w:rsidRPr="0082665C" w:rsidRDefault="007613DE" w:rsidP="00F6190E">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488F9A6"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5DE124C"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r>
      <w:tr w:rsidR="007613DE" w:rsidRPr="00596598" w14:paraId="6FFE544A"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BA205"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3</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1A137143"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76ECC9D7" w14:textId="77777777" w:rsidR="007613DE" w:rsidRPr="0082665C" w:rsidRDefault="007613DE" w:rsidP="00F6190E">
            <w:pPr>
              <w:rPr>
                <w:rFonts w:ascii="Inter" w:hAnsi="Inter" w:cs="Calibri"/>
                <w:sz w:val="18"/>
                <w:szCs w:val="18"/>
              </w:rPr>
            </w:pPr>
            <w:r w:rsidRPr="00E236E1">
              <w:rPr>
                <w:rFonts w:ascii="Inter" w:hAnsi="Inter" w:cs="Calibri"/>
                <w:sz w:val="18"/>
                <w:szCs w:val="18"/>
              </w:rPr>
              <w:t>Suministro</w:t>
            </w:r>
            <w:r>
              <w:rPr>
                <w:rFonts w:ascii="Inter" w:hAnsi="Inter" w:cs="Calibri"/>
                <w:sz w:val="18"/>
                <w:szCs w:val="18"/>
              </w:rPr>
              <w:t>, transporte y colocación</w:t>
            </w:r>
            <w:r w:rsidRPr="00E236E1">
              <w:rPr>
                <w:rFonts w:ascii="Inter" w:hAnsi="Inter" w:cs="Calibri"/>
                <w:sz w:val="18"/>
                <w:szCs w:val="18"/>
              </w:rPr>
              <w:t xml:space="preserve"> de elemento biosaludable ESQUI DE FONDO, o similar. Estructura galvanizada y fabricada para su uso en exterior. Estructura metálica muy resistente a la corrosión, desgaste y vandalismo. Tubo cuadrado 120x3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75082747" w14:textId="77777777" w:rsidR="007613DE" w:rsidRPr="0082665C" w:rsidRDefault="007613DE" w:rsidP="00F6190E">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4D7B778"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2A646FD"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r>
      <w:tr w:rsidR="007613DE" w:rsidRPr="00596598" w14:paraId="0EC52A9E"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488CE" w14:textId="77777777" w:rsidR="007613DE" w:rsidRPr="0082665C" w:rsidRDefault="007613DE" w:rsidP="00F6190E">
            <w:pPr>
              <w:jc w:val="center"/>
              <w:rPr>
                <w:rFonts w:ascii="Inter" w:hAnsi="Inter" w:cs="Calibri"/>
                <w:sz w:val="18"/>
                <w:szCs w:val="18"/>
              </w:rPr>
            </w:pPr>
            <w:r>
              <w:rPr>
                <w:rFonts w:ascii="Inter" w:hAnsi="Inter" w:cs="Calibri"/>
                <w:sz w:val="18"/>
                <w:szCs w:val="18"/>
              </w:rPr>
              <w:t>4</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62310C4B" w14:textId="77777777" w:rsidR="007613DE" w:rsidRPr="0082665C" w:rsidRDefault="007613DE" w:rsidP="00F6190E">
            <w:pPr>
              <w:jc w:val="center"/>
              <w:rPr>
                <w:rFonts w:ascii="Inter" w:hAnsi="Inter" w:cs="Calibri"/>
                <w:sz w:val="18"/>
                <w:szCs w:val="18"/>
              </w:rPr>
            </w:pPr>
            <w:r>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0EB181B3" w14:textId="77777777" w:rsidR="007613DE" w:rsidRPr="0082665C" w:rsidRDefault="007613DE" w:rsidP="00F6190E">
            <w:pPr>
              <w:rPr>
                <w:rFonts w:ascii="Inter" w:hAnsi="Inter" w:cs="Calibri"/>
                <w:sz w:val="18"/>
                <w:szCs w:val="18"/>
              </w:rPr>
            </w:pPr>
            <w:r>
              <w:rPr>
                <w:rFonts w:ascii="Calibri" w:hAnsi="Calibri" w:cs="Calibri"/>
                <w:color w:val="000000"/>
                <w:szCs w:val="20"/>
              </w:rPr>
              <w:t xml:space="preserve">Suministro, transporte y colocación de elemento biosaludable TIMON, o similar. Estructura galvanizada y fabricada para uso exterior. Estructura metálica muy resistente a la corrosión, desgaste y vandalismo. Tubo cuadrado 120x30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4AC96B72" w14:textId="77777777" w:rsidR="007613DE" w:rsidRDefault="007613DE" w:rsidP="00F6190E">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2C2BCFD4"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7D0C292"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r>
      <w:tr w:rsidR="007613DE" w:rsidRPr="00596598" w14:paraId="3430E3A0"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09F21" w14:textId="77777777" w:rsidR="007613DE" w:rsidRPr="0082665C" w:rsidRDefault="007613DE" w:rsidP="00F6190E">
            <w:pPr>
              <w:jc w:val="center"/>
              <w:rPr>
                <w:rFonts w:ascii="Inter" w:hAnsi="Inter" w:cs="Calibri"/>
                <w:sz w:val="18"/>
                <w:szCs w:val="18"/>
              </w:rPr>
            </w:pPr>
            <w:r>
              <w:rPr>
                <w:rFonts w:ascii="Inter" w:hAnsi="Inter" w:cs="Calibri"/>
                <w:sz w:val="18"/>
                <w:szCs w:val="18"/>
              </w:rPr>
              <w:t>5</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5BE58383" w14:textId="77777777" w:rsidR="007613DE" w:rsidRPr="0082665C" w:rsidRDefault="007613DE" w:rsidP="00F6190E">
            <w:pPr>
              <w:jc w:val="center"/>
              <w:rPr>
                <w:rFonts w:ascii="Inter" w:hAnsi="Inter" w:cs="Calibri"/>
                <w:sz w:val="18"/>
                <w:szCs w:val="18"/>
              </w:rPr>
            </w:pPr>
            <w:r>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0EF32038" w14:textId="77777777" w:rsidR="007613DE" w:rsidRPr="00E236E1" w:rsidRDefault="007613DE" w:rsidP="00F6190E">
            <w:pPr>
              <w:rPr>
                <w:rFonts w:ascii="Inter" w:hAnsi="Inter" w:cs="Calibri"/>
                <w:sz w:val="18"/>
                <w:szCs w:val="18"/>
              </w:rPr>
            </w:pPr>
            <w:r w:rsidRPr="00E236E1">
              <w:rPr>
                <w:rFonts w:ascii="Inter" w:hAnsi="Inter" w:cs="Calibri"/>
                <w:sz w:val="18"/>
                <w:szCs w:val="18"/>
              </w:rPr>
              <w:t>Suministro</w:t>
            </w:r>
            <w:r>
              <w:rPr>
                <w:rFonts w:ascii="Inter" w:hAnsi="Inter" w:cs="Calibri"/>
                <w:sz w:val="18"/>
                <w:szCs w:val="18"/>
              </w:rPr>
              <w:t>, transporte y colocación</w:t>
            </w:r>
            <w:r w:rsidRPr="00E236E1">
              <w:rPr>
                <w:rFonts w:ascii="Inter" w:hAnsi="Inter" w:cs="Calibri"/>
                <w:sz w:val="18"/>
                <w:szCs w:val="18"/>
              </w:rPr>
              <w:t xml:space="preserve"> de elemento biosaludable VOLANTES, o similar. Estructura galvanizada y fabricada para uso exterior. Estructura metálica muy resistente a la corrosión, desgaste y vandalismo. Tubo cuadrado 120x30 según norma EN 10219-1/2, metalizado y lacado. Piezas plásticas en </w:t>
            </w:r>
            <w:r w:rsidRPr="00E236E1">
              <w:rPr>
                <w:rFonts w:ascii="Inter" w:hAnsi="Inter" w:cs="Calibri"/>
                <w:sz w:val="18"/>
                <w:szCs w:val="18"/>
              </w:rPr>
              <w:lastRenderedPageBreak/>
              <w:t xml:space="preserve">polietileno de alta densidad.  </w:t>
            </w:r>
          </w:p>
          <w:p w14:paraId="2027BFD7" w14:textId="77777777" w:rsidR="007613DE" w:rsidRPr="0082665C" w:rsidRDefault="007613DE" w:rsidP="00F6190E">
            <w:pPr>
              <w:rPr>
                <w:rFonts w:ascii="Inter" w:hAnsi="Inter" w:cs="Calibri"/>
                <w:sz w:val="18"/>
                <w:szCs w:val="18"/>
              </w:rPr>
            </w:pP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2FF75720" w14:textId="77777777" w:rsidR="007613DE" w:rsidRDefault="007613DE" w:rsidP="00F6190E">
            <w:pPr>
              <w:jc w:val="right"/>
              <w:rPr>
                <w:rFonts w:ascii="Inter" w:hAnsi="Inter" w:cs="Calibri"/>
                <w:sz w:val="18"/>
                <w:szCs w:val="18"/>
              </w:rPr>
            </w:pPr>
            <w:r>
              <w:rPr>
                <w:rFonts w:ascii="Inter" w:hAnsi="Inter" w:cs="Calibri"/>
                <w:sz w:val="18"/>
                <w:szCs w:val="18"/>
              </w:rPr>
              <w:lastRenderedPageBreak/>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ED62D0F"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98B6866"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r>
      <w:tr w:rsidR="007613DE" w:rsidRPr="00596598" w14:paraId="68FF97A6"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95168" w14:textId="77777777" w:rsidR="007613DE" w:rsidRPr="0082665C" w:rsidRDefault="007613DE" w:rsidP="00F6190E">
            <w:pPr>
              <w:jc w:val="center"/>
              <w:rPr>
                <w:rFonts w:ascii="Inter" w:hAnsi="Inter" w:cs="Calibri"/>
                <w:sz w:val="18"/>
                <w:szCs w:val="18"/>
              </w:rPr>
            </w:pPr>
            <w:r>
              <w:rPr>
                <w:rFonts w:ascii="Inter" w:hAnsi="Inter" w:cs="Calibri"/>
                <w:sz w:val="18"/>
                <w:szCs w:val="18"/>
              </w:rPr>
              <w:t>6</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5ED4EC47" w14:textId="77777777" w:rsidR="007613DE" w:rsidRPr="0082665C" w:rsidRDefault="007613DE" w:rsidP="00F6190E">
            <w:pPr>
              <w:jc w:val="center"/>
              <w:rPr>
                <w:rFonts w:ascii="Inter" w:hAnsi="Inter" w:cs="Calibri"/>
                <w:sz w:val="18"/>
                <w:szCs w:val="18"/>
              </w:rPr>
            </w:pPr>
            <w:r>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29795668" w14:textId="77777777" w:rsidR="007613DE" w:rsidRPr="0082665C" w:rsidRDefault="007613DE" w:rsidP="00F6190E">
            <w:pPr>
              <w:rPr>
                <w:rFonts w:ascii="Inter" w:hAnsi="Inter" w:cs="Calibri"/>
                <w:sz w:val="18"/>
                <w:szCs w:val="18"/>
              </w:rPr>
            </w:pPr>
            <w:r w:rsidRPr="00E236E1">
              <w:rPr>
                <w:rFonts w:ascii="Inter" w:hAnsi="Inter" w:cs="Calibri"/>
                <w:sz w:val="18"/>
                <w:szCs w:val="18"/>
              </w:rPr>
              <w:t>Suministro</w:t>
            </w:r>
            <w:r>
              <w:rPr>
                <w:rFonts w:ascii="Inter" w:hAnsi="Inter" w:cs="Calibri"/>
                <w:sz w:val="18"/>
                <w:szCs w:val="18"/>
              </w:rPr>
              <w:t>, transporte y colocación</w:t>
            </w:r>
            <w:r w:rsidRPr="00E236E1">
              <w:rPr>
                <w:rFonts w:ascii="Inter" w:hAnsi="Inter" w:cs="Calibri"/>
                <w:sz w:val="18"/>
                <w:szCs w:val="18"/>
              </w:rPr>
              <w:t xml:space="preserve"> de elemento biosaludable VELA / PENDULO DOBLE, o similar. Estructura galvanizada y fabricada para uso exterior. Estructura metálica muy resistente a la corrosión,</w:t>
            </w:r>
            <w:r>
              <w:rPr>
                <w:rFonts w:ascii="Inter" w:hAnsi="Inter" w:cs="Calibri"/>
                <w:sz w:val="18"/>
                <w:szCs w:val="18"/>
              </w:rPr>
              <w:t xml:space="preserve"> </w:t>
            </w:r>
            <w:r w:rsidRPr="00E236E1">
              <w:rPr>
                <w:rFonts w:ascii="Inter" w:hAnsi="Inter" w:cs="Calibri"/>
                <w:sz w:val="18"/>
                <w:szCs w:val="18"/>
              </w:rPr>
              <w:t xml:space="preserve">desgaste y vandalismo. Tubo cuadrado 120x30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2EF49BDD" w14:textId="77777777" w:rsidR="007613DE" w:rsidRDefault="007613DE" w:rsidP="00F6190E">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90C3D15"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59039A0"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r>
      <w:tr w:rsidR="007613DE" w:rsidRPr="00596598" w14:paraId="54B0C769"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9A40E" w14:textId="77777777" w:rsidR="007613DE" w:rsidRPr="0082665C" w:rsidRDefault="007613DE" w:rsidP="00F6190E">
            <w:pPr>
              <w:jc w:val="center"/>
              <w:rPr>
                <w:rFonts w:ascii="Inter" w:hAnsi="Inter" w:cs="Calibri"/>
                <w:sz w:val="18"/>
                <w:szCs w:val="18"/>
              </w:rPr>
            </w:pPr>
            <w:r>
              <w:rPr>
                <w:rFonts w:ascii="Inter" w:hAnsi="Inter" w:cs="Calibri"/>
                <w:sz w:val="18"/>
                <w:szCs w:val="18"/>
              </w:rPr>
              <w:t>7</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5FC78460" w14:textId="77777777" w:rsidR="007613DE" w:rsidRPr="0082665C" w:rsidRDefault="007613DE" w:rsidP="00F6190E">
            <w:pPr>
              <w:jc w:val="center"/>
              <w:rPr>
                <w:rFonts w:ascii="Inter" w:hAnsi="Inter" w:cs="Calibri"/>
                <w:sz w:val="18"/>
                <w:szCs w:val="18"/>
              </w:rPr>
            </w:pPr>
            <w:r>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042E482C" w14:textId="77777777" w:rsidR="007613DE" w:rsidRPr="0082665C" w:rsidRDefault="007613DE" w:rsidP="00F6190E">
            <w:pPr>
              <w:rPr>
                <w:rFonts w:ascii="Inter" w:hAnsi="Inter" w:cs="Calibri"/>
                <w:sz w:val="18"/>
                <w:szCs w:val="18"/>
              </w:rPr>
            </w:pPr>
            <w:r w:rsidRPr="00547193">
              <w:rPr>
                <w:rFonts w:ascii="Inter" w:hAnsi="Inter" w:cs="Calibri"/>
                <w:sz w:val="18"/>
                <w:szCs w:val="18"/>
              </w:rPr>
              <w:t>Suministro</w:t>
            </w:r>
            <w:r>
              <w:rPr>
                <w:rFonts w:ascii="Inter" w:hAnsi="Inter" w:cs="Calibri"/>
                <w:sz w:val="18"/>
                <w:szCs w:val="18"/>
              </w:rPr>
              <w:t>, transporte y colocación</w:t>
            </w:r>
            <w:r w:rsidRPr="00547193">
              <w:rPr>
                <w:rFonts w:ascii="Inter" w:hAnsi="Inter" w:cs="Calibri"/>
                <w:sz w:val="18"/>
                <w:szCs w:val="18"/>
              </w:rPr>
              <w:t xml:space="preserve"> de BIOSALUDABLE PASEO DOBLE, o similar. Estructura galvanizada y fabricada para uso exterior. Estructura metálica muy resistente a la corrosión, desgaste y vandalismo. Tubo cuadrado 120x30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7E9365AB" w14:textId="77777777" w:rsidR="007613DE" w:rsidRDefault="007613DE" w:rsidP="00F6190E">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7B05F55"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44636CA" w14:textId="77777777" w:rsidR="007613DE" w:rsidRPr="00547193" w:rsidRDefault="007613DE" w:rsidP="00F6190E">
            <w:pPr>
              <w:jc w:val="right"/>
              <w:rPr>
                <w:rFonts w:ascii="Inter" w:hAnsi="Inter" w:cs="Calibri"/>
                <w:color w:val="000000"/>
                <w:sz w:val="18"/>
                <w:szCs w:val="18"/>
              </w:rPr>
            </w:pPr>
            <w:r>
              <w:rPr>
                <w:rFonts w:ascii="Inter" w:hAnsi="Inter" w:cs="Calibri"/>
                <w:color w:val="000000"/>
                <w:sz w:val="18"/>
                <w:szCs w:val="18"/>
              </w:rPr>
              <w:t>€</w:t>
            </w:r>
          </w:p>
        </w:tc>
      </w:tr>
      <w:tr w:rsidR="007613DE" w:rsidRPr="00596598" w14:paraId="62EEA884" w14:textId="77777777" w:rsidTr="00F6190E">
        <w:trPr>
          <w:trHeight w:val="204"/>
        </w:trPr>
        <w:tc>
          <w:tcPr>
            <w:tcW w:w="719" w:type="dxa"/>
            <w:tcBorders>
              <w:top w:val="nil"/>
              <w:left w:val="nil"/>
              <w:bottom w:val="nil"/>
              <w:right w:val="nil"/>
            </w:tcBorders>
            <w:shd w:val="clear" w:color="auto" w:fill="auto"/>
            <w:noWrap/>
            <w:vAlign w:val="bottom"/>
            <w:hideMark/>
          </w:tcPr>
          <w:p w14:paraId="1CDEF3CB" w14:textId="77777777" w:rsidR="007613DE" w:rsidRPr="0082665C" w:rsidRDefault="007613DE" w:rsidP="00F6190E">
            <w:pPr>
              <w:rPr>
                <w:rFonts w:ascii="Inter" w:hAnsi="Inter" w:cs="Calibri"/>
                <w:sz w:val="18"/>
                <w:szCs w:val="18"/>
                <w:lang w:eastAsia="es-ES"/>
              </w:rPr>
            </w:pPr>
          </w:p>
        </w:tc>
        <w:tc>
          <w:tcPr>
            <w:tcW w:w="792" w:type="dxa"/>
            <w:tcBorders>
              <w:top w:val="nil"/>
              <w:left w:val="nil"/>
              <w:bottom w:val="nil"/>
              <w:right w:val="nil"/>
            </w:tcBorders>
            <w:shd w:val="clear" w:color="auto" w:fill="auto"/>
            <w:noWrap/>
            <w:vAlign w:val="bottom"/>
            <w:hideMark/>
          </w:tcPr>
          <w:p w14:paraId="303B74C2" w14:textId="77777777" w:rsidR="007613DE" w:rsidRPr="0082665C" w:rsidRDefault="007613DE" w:rsidP="00F6190E">
            <w:pPr>
              <w:rPr>
                <w:rFonts w:ascii="Inter" w:hAnsi="Inter" w:cs="Calibri"/>
                <w:sz w:val="18"/>
                <w:szCs w:val="18"/>
                <w:lang w:eastAsia="es-ES"/>
              </w:rPr>
            </w:pPr>
          </w:p>
        </w:tc>
        <w:tc>
          <w:tcPr>
            <w:tcW w:w="4127" w:type="dxa"/>
            <w:tcBorders>
              <w:top w:val="nil"/>
              <w:left w:val="nil"/>
              <w:bottom w:val="nil"/>
              <w:right w:val="nil"/>
            </w:tcBorders>
            <w:shd w:val="clear" w:color="auto" w:fill="auto"/>
            <w:noWrap/>
            <w:hideMark/>
          </w:tcPr>
          <w:p w14:paraId="73FB1149" w14:textId="77777777" w:rsidR="007613DE" w:rsidRPr="0082665C" w:rsidRDefault="007613DE" w:rsidP="00F6190E">
            <w:pPr>
              <w:rPr>
                <w:rFonts w:ascii="Inter" w:hAnsi="Inter" w:cs="Calibri"/>
                <w:sz w:val="18"/>
                <w:szCs w:val="18"/>
                <w:lang w:eastAsia="es-ES"/>
              </w:rPr>
            </w:pPr>
          </w:p>
        </w:tc>
        <w:tc>
          <w:tcPr>
            <w:tcW w:w="1138" w:type="dxa"/>
            <w:tcBorders>
              <w:top w:val="nil"/>
              <w:left w:val="nil"/>
              <w:bottom w:val="nil"/>
              <w:right w:val="nil"/>
            </w:tcBorders>
            <w:shd w:val="clear" w:color="auto" w:fill="auto"/>
            <w:noWrap/>
            <w:vAlign w:val="bottom"/>
            <w:hideMark/>
          </w:tcPr>
          <w:p w14:paraId="01D3236C" w14:textId="77777777" w:rsidR="007613DE" w:rsidRPr="0082665C" w:rsidRDefault="007613DE" w:rsidP="00F6190E">
            <w:pPr>
              <w:rPr>
                <w:rFonts w:ascii="Inter" w:hAnsi="Inter" w:cs="Calibri"/>
                <w:sz w:val="18"/>
                <w:szCs w:val="18"/>
                <w:lang w:eastAsia="es-ES"/>
              </w:rPr>
            </w:pPr>
          </w:p>
        </w:tc>
        <w:tc>
          <w:tcPr>
            <w:tcW w:w="1276" w:type="dxa"/>
            <w:tcBorders>
              <w:top w:val="nil"/>
              <w:left w:val="nil"/>
              <w:bottom w:val="nil"/>
              <w:right w:val="nil"/>
            </w:tcBorders>
            <w:shd w:val="clear" w:color="auto" w:fill="auto"/>
            <w:noWrap/>
            <w:vAlign w:val="bottom"/>
            <w:hideMark/>
          </w:tcPr>
          <w:p w14:paraId="1C028A21" w14:textId="77777777" w:rsidR="007613DE" w:rsidRPr="0082665C" w:rsidRDefault="007613DE" w:rsidP="00F6190E">
            <w:pPr>
              <w:rPr>
                <w:rFonts w:ascii="Inter" w:hAnsi="Inter" w:cs="Calibri"/>
                <w:sz w:val="18"/>
                <w:szCs w:val="18"/>
                <w:lang w:eastAsia="es-ES"/>
              </w:rPr>
            </w:pPr>
          </w:p>
        </w:tc>
        <w:tc>
          <w:tcPr>
            <w:tcW w:w="1418" w:type="dxa"/>
            <w:tcBorders>
              <w:top w:val="nil"/>
              <w:left w:val="nil"/>
              <w:bottom w:val="nil"/>
              <w:right w:val="nil"/>
            </w:tcBorders>
            <w:shd w:val="clear" w:color="auto" w:fill="auto"/>
            <w:noWrap/>
            <w:vAlign w:val="bottom"/>
            <w:hideMark/>
          </w:tcPr>
          <w:p w14:paraId="2879C7B1" w14:textId="77777777" w:rsidR="007613DE" w:rsidRPr="0082665C" w:rsidRDefault="007613DE" w:rsidP="00F6190E">
            <w:pPr>
              <w:rPr>
                <w:rFonts w:ascii="Inter" w:hAnsi="Inter" w:cs="Calibri"/>
                <w:sz w:val="18"/>
                <w:szCs w:val="18"/>
                <w:lang w:eastAsia="es-ES"/>
              </w:rPr>
            </w:pPr>
          </w:p>
        </w:tc>
      </w:tr>
      <w:tr w:rsidR="007613DE" w:rsidRPr="00596598" w14:paraId="05C7BC5C" w14:textId="77777777" w:rsidTr="00F6190E">
        <w:trPr>
          <w:trHeight w:val="371"/>
        </w:trPr>
        <w:tc>
          <w:tcPr>
            <w:tcW w:w="805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C3BA46" w14:textId="77777777" w:rsidR="007613DE" w:rsidRPr="0082665C" w:rsidRDefault="007613DE" w:rsidP="00F6190E">
            <w:pPr>
              <w:spacing w:before="120" w:after="120"/>
              <w:jc w:val="right"/>
              <w:rPr>
                <w:rFonts w:ascii="Inter" w:hAnsi="Inter" w:cs="Calibri"/>
                <w:b/>
                <w:bCs/>
                <w:sz w:val="18"/>
                <w:szCs w:val="18"/>
                <w:lang w:eastAsia="es-ES"/>
              </w:rPr>
            </w:pPr>
            <w:r w:rsidRPr="0082665C">
              <w:rPr>
                <w:rFonts w:ascii="Inter" w:hAnsi="Inter" w:cs="Calibri"/>
                <w:b/>
                <w:bCs/>
                <w:sz w:val="18"/>
                <w:szCs w:val="18"/>
                <w:lang w:eastAsia="es-ES"/>
              </w:rPr>
              <w:t xml:space="preserve">TOTAL SUMINISTRO DE </w:t>
            </w:r>
            <w:r>
              <w:rPr>
                <w:rFonts w:ascii="Inter" w:hAnsi="Inter" w:cs="Calibri"/>
                <w:b/>
                <w:bCs/>
                <w:sz w:val="18"/>
                <w:szCs w:val="18"/>
                <w:lang w:eastAsia="es-ES"/>
              </w:rPr>
              <w:t>MOBILIARIO URBANO</w:t>
            </w:r>
            <w:r w:rsidRPr="0082665C">
              <w:rPr>
                <w:rFonts w:ascii="Inter" w:hAnsi="Inter" w:cs="Calibri"/>
                <w:b/>
                <w:bCs/>
                <w:sz w:val="18"/>
                <w:szCs w:val="18"/>
                <w:lang w:eastAsia="es-ES"/>
              </w:rPr>
              <w:t xml:space="preserve"> </w:t>
            </w:r>
            <w:r>
              <w:rPr>
                <w:rFonts w:ascii="Inter" w:hAnsi="Inter" w:cs="Calibri"/>
                <w:b/>
                <w:bCs/>
                <w:sz w:val="18"/>
                <w:szCs w:val="18"/>
                <w:lang w:eastAsia="es-ES"/>
              </w:rPr>
              <w:t>(sin IGIC) para el PARQUE DE LAS CHARCAS</w:t>
            </w:r>
            <w:r w:rsidRPr="0082665C">
              <w:rPr>
                <w:rFonts w:ascii="Inter" w:hAnsi="Inter" w:cs="Calibri"/>
                <w:b/>
                <w:bCs/>
                <w:sz w:val="18"/>
                <w:szCs w:val="18"/>
                <w:lang w:eastAsia="es-ES"/>
              </w:rPr>
              <w:t xml:space="preserve"> </w:t>
            </w:r>
          </w:p>
        </w:tc>
        <w:tc>
          <w:tcPr>
            <w:tcW w:w="1418" w:type="dxa"/>
            <w:tcBorders>
              <w:top w:val="single" w:sz="4" w:space="0" w:color="auto"/>
              <w:left w:val="nil"/>
              <w:bottom w:val="single" w:sz="4" w:space="0" w:color="auto"/>
              <w:right w:val="single" w:sz="4" w:space="0" w:color="auto"/>
            </w:tcBorders>
            <w:shd w:val="clear" w:color="000000" w:fill="BFBFBF"/>
            <w:noWrap/>
            <w:vAlign w:val="center"/>
            <w:hideMark/>
          </w:tcPr>
          <w:p w14:paraId="07CE05F8" w14:textId="77777777" w:rsidR="007613DE" w:rsidRPr="0082665C" w:rsidRDefault="007613DE" w:rsidP="00F6190E">
            <w:pPr>
              <w:spacing w:before="120" w:after="120"/>
              <w:jc w:val="right"/>
              <w:rPr>
                <w:rFonts w:ascii="Inter" w:hAnsi="Inter"/>
                <w:b/>
                <w:bCs/>
                <w:sz w:val="18"/>
                <w:szCs w:val="18"/>
                <w:lang w:eastAsia="es-ES"/>
              </w:rPr>
            </w:pPr>
            <w:r w:rsidRPr="0082665C">
              <w:rPr>
                <w:rFonts w:ascii="Inter" w:hAnsi="Inter"/>
                <w:b/>
                <w:bCs/>
                <w:sz w:val="18"/>
                <w:szCs w:val="18"/>
                <w:lang w:eastAsia="es-ES"/>
              </w:rPr>
              <w:t>€</w:t>
            </w:r>
          </w:p>
        </w:tc>
      </w:tr>
    </w:tbl>
    <w:p w14:paraId="5A91D0EA" w14:textId="77777777" w:rsidR="007613DE" w:rsidRPr="00103FB7" w:rsidRDefault="007613DE" w:rsidP="007613DE">
      <w:pPr>
        <w:pStyle w:val="Prrafodelista"/>
        <w:spacing w:before="198" w:after="198"/>
        <w:ind w:left="0"/>
        <w:rPr>
          <w:rFonts w:ascii="Inter" w:hAnsi="Inter" w:cs="Arial"/>
          <w:bCs/>
          <w:color w:val="000000"/>
          <w:sz w:val="22"/>
          <w:lang w:eastAsia="es-ES"/>
        </w:rPr>
      </w:pPr>
      <w:r w:rsidRPr="00103FB7">
        <w:rPr>
          <w:rFonts w:ascii="Inter" w:hAnsi="Inter" w:cs="Arial"/>
          <w:b/>
          <w:bCs/>
          <w:color w:val="000000"/>
          <w:sz w:val="22"/>
          <w:lang w:eastAsia="es-ES"/>
        </w:rPr>
        <w:t xml:space="preserve">Lote 3 </w:t>
      </w:r>
      <w:r w:rsidRPr="00103FB7">
        <w:rPr>
          <w:rFonts w:ascii="Inter" w:hAnsi="Inter" w:cs="Arial"/>
          <w:bCs/>
          <w:color w:val="000000"/>
          <w:sz w:val="22"/>
          <w:lang w:eastAsia="es-ES"/>
        </w:rPr>
        <w:t>Juegos Infantiles</w:t>
      </w:r>
    </w:p>
    <w:tbl>
      <w:tblPr>
        <w:tblW w:w="9470" w:type="dxa"/>
        <w:tblInd w:w="60" w:type="dxa"/>
        <w:tblCellMar>
          <w:top w:w="23" w:type="dxa"/>
          <w:left w:w="28" w:type="dxa"/>
          <w:bottom w:w="23" w:type="dxa"/>
          <w:right w:w="57" w:type="dxa"/>
        </w:tblCellMar>
        <w:tblLook w:val="04A0" w:firstRow="1" w:lastRow="0" w:firstColumn="1" w:lastColumn="0" w:noHBand="0" w:noVBand="1"/>
      </w:tblPr>
      <w:tblGrid>
        <w:gridCol w:w="719"/>
        <w:gridCol w:w="792"/>
        <w:gridCol w:w="4127"/>
        <w:gridCol w:w="1138"/>
        <w:gridCol w:w="1276"/>
        <w:gridCol w:w="1418"/>
      </w:tblGrid>
      <w:tr w:rsidR="007613DE" w:rsidRPr="00596598" w14:paraId="0CA559C4" w14:textId="77777777" w:rsidTr="00F6190E">
        <w:trPr>
          <w:trHeight w:val="395"/>
        </w:trPr>
        <w:tc>
          <w:tcPr>
            <w:tcW w:w="947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7088364" w14:textId="77777777" w:rsidR="007613DE" w:rsidRPr="00596598" w:rsidRDefault="007613DE" w:rsidP="00F6190E">
            <w:pPr>
              <w:spacing w:before="60" w:after="60"/>
              <w:rPr>
                <w:rFonts w:ascii="Inter" w:hAnsi="Inter" w:cs="Arial"/>
                <w:b/>
                <w:bCs/>
                <w:sz w:val="18"/>
                <w:szCs w:val="18"/>
                <w:lang w:eastAsia="es-ES"/>
              </w:rPr>
            </w:pPr>
            <w:r>
              <w:rPr>
                <w:rFonts w:ascii="Inter" w:hAnsi="Inter" w:cs="Arial"/>
                <w:b/>
                <w:bCs/>
                <w:sz w:val="18"/>
                <w:szCs w:val="18"/>
                <w:lang w:eastAsia="es-ES"/>
              </w:rPr>
              <w:t>LOTE 3</w:t>
            </w:r>
            <w:r w:rsidRPr="00596598">
              <w:rPr>
                <w:rFonts w:ascii="Inter" w:hAnsi="Inter" w:cs="Arial"/>
                <w:b/>
                <w:bCs/>
                <w:sz w:val="18"/>
                <w:szCs w:val="18"/>
                <w:lang w:eastAsia="es-ES"/>
              </w:rPr>
              <w:t xml:space="preserve"> – </w:t>
            </w:r>
            <w:r w:rsidRPr="00596598">
              <w:rPr>
                <w:rFonts w:ascii="Inter" w:hAnsi="Inter" w:cs="Arial"/>
                <w:b/>
                <w:bCs/>
                <w:color w:val="000000"/>
                <w:sz w:val="18"/>
                <w:szCs w:val="18"/>
                <w:lang w:eastAsia="es-ES"/>
              </w:rPr>
              <w:t xml:space="preserve">SUMINISTRO </w:t>
            </w:r>
            <w:r>
              <w:rPr>
                <w:rFonts w:ascii="Inter" w:hAnsi="Inter" w:cs="Arial"/>
                <w:b/>
                <w:bCs/>
                <w:color w:val="000000"/>
                <w:sz w:val="18"/>
                <w:szCs w:val="18"/>
                <w:lang w:eastAsia="es-ES"/>
              </w:rPr>
              <w:t xml:space="preserve">Y COLOCACIÓN </w:t>
            </w:r>
            <w:r w:rsidRPr="00596598">
              <w:rPr>
                <w:rFonts w:ascii="Inter" w:hAnsi="Inter" w:cs="Arial"/>
                <w:b/>
                <w:bCs/>
                <w:color w:val="000000"/>
                <w:sz w:val="18"/>
                <w:szCs w:val="18"/>
                <w:lang w:eastAsia="es-ES"/>
              </w:rPr>
              <w:t xml:space="preserve"> DEL “</w:t>
            </w:r>
            <w:r>
              <w:rPr>
                <w:rFonts w:ascii="Inter" w:hAnsi="Inter" w:cs="Arial"/>
                <w:b/>
                <w:bCs/>
                <w:color w:val="000000"/>
                <w:sz w:val="18"/>
                <w:szCs w:val="18"/>
                <w:u w:val="single"/>
                <w:lang w:eastAsia="es-ES"/>
              </w:rPr>
              <w:t>JUEGOS INFANTILES</w:t>
            </w:r>
            <w:r>
              <w:rPr>
                <w:rFonts w:ascii="Inter" w:hAnsi="Inter" w:cs="Arial"/>
                <w:b/>
                <w:bCs/>
                <w:color w:val="000000"/>
                <w:sz w:val="18"/>
                <w:szCs w:val="18"/>
                <w:lang w:eastAsia="es-ES"/>
              </w:rPr>
              <w:t>”</w:t>
            </w:r>
            <w:r w:rsidRPr="00596598">
              <w:rPr>
                <w:rFonts w:ascii="Inter" w:hAnsi="Inter" w:cs="Arial"/>
                <w:b/>
                <w:bCs/>
                <w:color w:val="000000"/>
                <w:sz w:val="18"/>
                <w:szCs w:val="18"/>
                <w:lang w:eastAsia="es-ES"/>
              </w:rPr>
              <w:t>, PARA LA REALIZACIÓN DEL PROYECTO ÁREA NATURAL DE RECREO, OCIO, ESPARCIMIENTO Y ZONA MULTIUSOS – PARQUE DE LAS CHARCAS – 2ª FASE (T.M. DE AGAETE).</w:t>
            </w:r>
          </w:p>
        </w:tc>
      </w:tr>
      <w:tr w:rsidR="007613DE" w:rsidRPr="00596598" w14:paraId="77D673FF" w14:textId="77777777" w:rsidTr="00F6190E">
        <w:trPr>
          <w:trHeight w:val="415"/>
        </w:trPr>
        <w:tc>
          <w:tcPr>
            <w:tcW w:w="719"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E715DCA"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nº de Orden</w:t>
            </w:r>
          </w:p>
        </w:tc>
        <w:tc>
          <w:tcPr>
            <w:tcW w:w="79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E27E0F5"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Unidad</w:t>
            </w:r>
          </w:p>
        </w:tc>
        <w:tc>
          <w:tcPr>
            <w:tcW w:w="4127" w:type="dxa"/>
            <w:tcBorders>
              <w:top w:val="single" w:sz="4" w:space="0" w:color="auto"/>
              <w:left w:val="nil"/>
              <w:bottom w:val="single" w:sz="4" w:space="0" w:color="auto"/>
              <w:right w:val="single" w:sz="4" w:space="0" w:color="auto"/>
            </w:tcBorders>
            <w:shd w:val="clear" w:color="000000" w:fill="D8D8D8"/>
            <w:noWrap/>
            <w:vAlign w:val="center"/>
            <w:hideMark/>
          </w:tcPr>
          <w:p w14:paraId="7AEDD0EC"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Descripción</w:t>
            </w:r>
          </w:p>
        </w:tc>
        <w:tc>
          <w:tcPr>
            <w:tcW w:w="113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074D73D"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Cantidad  LICITACIÓN</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D71E90B"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Precio  OFERTADO</w:t>
            </w:r>
          </w:p>
        </w:tc>
        <w:tc>
          <w:tcPr>
            <w:tcW w:w="141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6063971" w14:textId="77777777" w:rsidR="007613DE" w:rsidRPr="00596598" w:rsidRDefault="007613DE" w:rsidP="00F6190E">
            <w:pPr>
              <w:jc w:val="center"/>
              <w:rPr>
                <w:rFonts w:ascii="Inter" w:hAnsi="Inter" w:cs="Arial"/>
                <w:b/>
                <w:bCs/>
                <w:sz w:val="18"/>
                <w:szCs w:val="18"/>
                <w:lang w:eastAsia="es-ES"/>
              </w:rPr>
            </w:pPr>
            <w:r w:rsidRPr="00596598">
              <w:rPr>
                <w:rFonts w:ascii="Inter" w:hAnsi="Inter" w:cs="Arial"/>
                <w:b/>
                <w:bCs/>
                <w:sz w:val="18"/>
                <w:szCs w:val="18"/>
                <w:lang w:eastAsia="es-ES"/>
              </w:rPr>
              <w:t>Importe  OFERTADO</w:t>
            </w:r>
          </w:p>
        </w:tc>
      </w:tr>
      <w:tr w:rsidR="007613DE" w:rsidRPr="00596598" w14:paraId="1546E43A" w14:textId="77777777" w:rsidTr="00F6190E">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CF691"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1</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4CFC1F79" w14:textId="77777777" w:rsidR="007613DE" w:rsidRPr="0082665C" w:rsidRDefault="007613DE" w:rsidP="00F6190E">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7F50361A" w14:textId="77777777" w:rsidR="007613DE" w:rsidRPr="000C2949" w:rsidRDefault="007613DE" w:rsidP="00F6190E">
            <w:pPr>
              <w:rPr>
                <w:rFonts w:ascii="Inter" w:hAnsi="Inter" w:cs="Calibri"/>
                <w:color w:val="000000"/>
                <w:sz w:val="18"/>
                <w:szCs w:val="18"/>
              </w:rPr>
            </w:pPr>
            <w:r w:rsidRPr="0082665C">
              <w:rPr>
                <w:rFonts w:ascii="Inter" w:hAnsi="Inter" w:cs="Calibri"/>
                <w:color w:val="000000"/>
                <w:sz w:val="18"/>
                <w:szCs w:val="18"/>
              </w:rPr>
              <w:t>Suministro</w:t>
            </w:r>
            <w:r>
              <w:rPr>
                <w:rFonts w:ascii="Inter" w:hAnsi="Inter" w:cs="Calibri"/>
                <w:color w:val="000000"/>
                <w:sz w:val="18"/>
                <w:szCs w:val="18"/>
              </w:rPr>
              <w:t>, transporte</w:t>
            </w:r>
            <w:r w:rsidRPr="0082665C">
              <w:rPr>
                <w:rFonts w:ascii="Inter" w:hAnsi="Inter" w:cs="Calibri"/>
                <w:color w:val="000000"/>
                <w:sz w:val="18"/>
                <w:szCs w:val="18"/>
              </w:rPr>
              <w:t xml:space="preserve"> y colocación </w:t>
            </w:r>
            <w:r w:rsidRPr="000C2949">
              <w:rPr>
                <w:rFonts w:ascii="Inter" w:hAnsi="Inter" w:cs="Calibri"/>
                <w:color w:val="000000"/>
                <w:sz w:val="18"/>
                <w:szCs w:val="18"/>
              </w:rPr>
              <w:t xml:space="preserve">Suministro de TORRE MULTIJUEGO MOD. LEVU,o similar. La estructura multijuego Levu de la serie Phineas está diseñada para ofrecer un espacio de juego seguro y  desafiante. Con tres torres conectadas mediante una trepa y un tubo de gateo, Levu incluye dos toboganes de diferentes alturas, una barra de bomberos y acceso mediante rocódromo, proporcionando múltiples actividades que fomentan el desarrollo motor y la coordinación. Esta estructura es ideal para parques infantiles y áreas recreativas que buscan una opción completa y divertida.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433878C8" w14:textId="77777777" w:rsidR="007613DE" w:rsidRPr="0082665C" w:rsidRDefault="007613DE" w:rsidP="00F6190E">
            <w:pPr>
              <w:jc w:val="right"/>
              <w:rPr>
                <w:rFonts w:ascii="Inter" w:hAnsi="Inter" w:cs="Calibri"/>
                <w:sz w:val="18"/>
                <w:szCs w:val="18"/>
              </w:rPr>
            </w:pPr>
            <w:r>
              <w:rPr>
                <w:rFonts w:ascii="Inter" w:hAnsi="Inter" w:cs="Calibri"/>
                <w:sz w:val="18"/>
                <w:szCs w:val="18"/>
              </w:rPr>
              <w:t>1</w:t>
            </w:r>
            <w:r w:rsidRPr="0082665C">
              <w:rPr>
                <w:rFonts w:ascii="Inter" w:hAnsi="Inter" w:cs="Calibri"/>
                <w:sz w:val="18"/>
                <w:szCs w:val="18"/>
              </w:rPr>
              <w:t>,00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87E7BE0"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57633DCE" w14:textId="77777777" w:rsidR="007613DE" w:rsidRPr="0082665C" w:rsidRDefault="007613DE" w:rsidP="00F6190E">
            <w:pPr>
              <w:jc w:val="right"/>
              <w:rPr>
                <w:rFonts w:ascii="Inter" w:hAnsi="Inter" w:cs="Calibri"/>
                <w:sz w:val="18"/>
                <w:szCs w:val="18"/>
              </w:rPr>
            </w:pPr>
            <w:r w:rsidRPr="0082665C">
              <w:rPr>
                <w:rFonts w:ascii="Inter" w:hAnsi="Inter" w:cs="Calibri"/>
                <w:sz w:val="18"/>
                <w:szCs w:val="18"/>
              </w:rPr>
              <w:t>€</w:t>
            </w:r>
          </w:p>
        </w:tc>
      </w:tr>
      <w:tr w:rsidR="007613DE" w:rsidRPr="00596598" w14:paraId="7BFA0AFB" w14:textId="77777777" w:rsidTr="00F6190E">
        <w:trPr>
          <w:trHeight w:val="204"/>
        </w:trPr>
        <w:tc>
          <w:tcPr>
            <w:tcW w:w="719" w:type="dxa"/>
            <w:tcBorders>
              <w:top w:val="nil"/>
              <w:left w:val="nil"/>
              <w:bottom w:val="nil"/>
              <w:right w:val="nil"/>
            </w:tcBorders>
            <w:shd w:val="clear" w:color="auto" w:fill="auto"/>
            <w:noWrap/>
            <w:vAlign w:val="bottom"/>
            <w:hideMark/>
          </w:tcPr>
          <w:p w14:paraId="5BAE371F" w14:textId="77777777" w:rsidR="007613DE" w:rsidRPr="0082665C" w:rsidRDefault="007613DE" w:rsidP="00F6190E">
            <w:pPr>
              <w:rPr>
                <w:rFonts w:ascii="Inter" w:hAnsi="Inter" w:cs="Calibri"/>
                <w:sz w:val="18"/>
                <w:szCs w:val="18"/>
                <w:lang w:eastAsia="es-ES"/>
              </w:rPr>
            </w:pPr>
          </w:p>
        </w:tc>
        <w:tc>
          <w:tcPr>
            <w:tcW w:w="792" w:type="dxa"/>
            <w:tcBorders>
              <w:top w:val="nil"/>
              <w:left w:val="nil"/>
              <w:bottom w:val="nil"/>
              <w:right w:val="nil"/>
            </w:tcBorders>
            <w:shd w:val="clear" w:color="auto" w:fill="auto"/>
            <w:noWrap/>
            <w:vAlign w:val="bottom"/>
            <w:hideMark/>
          </w:tcPr>
          <w:p w14:paraId="458586FD" w14:textId="77777777" w:rsidR="007613DE" w:rsidRPr="0082665C" w:rsidRDefault="007613DE" w:rsidP="00F6190E">
            <w:pPr>
              <w:rPr>
                <w:rFonts w:ascii="Inter" w:hAnsi="Inter" w:cs="Calibri"/>
                <w:sz w:val="18"/>
                <w:szCs w:val="18"/>
                <w:lang w:eastAsia="es-ES"/>
              </w:rPr>
            </w:pPr>
          </w:p>
        </w:tc>
        <w:tc>
          <w:tcPr>
            <w:tcW w:w="4127" w:type="dxa"/>
            <w:tcBorders>
              <w:top w:val="nil"/>
              <w:left w:val="nil"/>
              <w:bottom w:val="nil"/>
              <w:right w:val="nil"/>
            </w:tcBorders>
            <w:shd w:val="clear" w:color="auto" w:fill="auto"/>
            <w:noWrap/>
            <w:hideMark/>
          </w:tcPr>
          <w:p w14:paraId="2E9872E0" w14:textId="77777777" w:rsidR="007613DE" w:rsidRPr="0082665C" w:rsidRDefault="007613DE" w:rsidP="00F6190E">
            <w:pPr>
              <w:rPr>
                <w:rFonts w:ascii="Inter" w:hAnsi="Inter" w:cs="Calibri"/>
                <w:sz w:val="18"/>
                <w:szCs w:val="18"/>
                <w:lang w:eastAsia="es-ES"/>
              </w:rPr>
            </w:pPr>
          </w:p>
        </w:tc>
        <w:tc>
          <w:tcPr>
            <w:tcW w:w="1138" w:type="dxa"/>
            <w:tcBorders>
              <w:top w:val="nil"/>
              <w:left w:val="nil"/>
              <w:bottom w:val="nil"/>
              <w:right w:val="nil"/>
            </w:tcBorders>
            <w:shd w:val="clear" w:color="auto" w:fill="auto"/>
            <w:noWrap/>
            <w:vAlign w:val="bottom"/>
            <w:hideMark/>
          </w:tcPr>
          <w:p w14:paraId="297BC27C" w14:textId="77777777" w:rsidR="007613DE" w:rsidRPr="0082665C" w:rsidRDefault="007613DE" w:rsidP="00F6190E">
            <w:pPr>
              <w:rPr>
                <w:rFonts w:ascii="Inter" w:hAnsi="Inter" w:cs="Calibri"/>
                <w:sz w:val="18"/>
                <w:szCs w:val="18"/>
                <w:lang w:eastAsia="es-ES"/>
              </w:rPr>
            </w:pPr>
          </w:p>
        </w:tc>
        <w:tc>
          <w:tcPr>
            <w:tcW w:w="1276" w:type="dxa"/>
            <w:tcBorders>
              <w:top w:val="nil"/>
              <w:left w:val="nil"/>
              <w:bottom w:val="nil"/>
              <w:right w:val="nil"/>
            </w:tcBorders>
            <w:shd w:val="clear" w:color="auto" w:fill="auto"/>
            <w:noWrap/>
            <w:vAlign w:val="bottom"/>
            <w:hideMark/>
          </w:tcPr>
          <w:p w14:paraId="0BE0D0FD" w14:textId="77777777" w:rsidR="007613DE" w:rsidRPr="0082665C" w:rsidRDefault="007613DE" w:rsidP="00F6190E">
            <w:pPr>
              <w:rPr>
                <w:rFonts w:ascii="Inter" w:hAnsi="Inter" w:cs="Calibri"/>
                <w:sz w:val="18"/>
                <w:szCs w:val="18"/>
                <w:lang w:eastAsia="es-ES"/>
              </w:rPr>
            </w:pPr>
          </w:p>
        </w:tc>
        <w:tc>
          <w:tcPr>
            <w:tcW w:w="1418" w:type="dxa"/>
            <w:tcBorders>
              <w:top w:val="nil"/>
              <w:left w:val="nil"/>
              <w:bottom w:val="nil"/>
              <w:right w:val="nil"/>
            </w:tcBorders>
            <w:shd w:val="clear" w:color="auto" w:fill="auto"/>
            <w:noWrap/>
            <w:vAlign w:val="bottom"/>
            <w:hideMark/>
          </w:tcPr>
          <w:p w14:paraId="4ABE2764" w14:textId="77777777" w:rsidR="007613DE" w:rsidRPr="0082665C" w:rsidRDefault="007613DE" w:rsidP="00F6190E">
            <w:pPr>
              <w:rPr>
                <w:rFonts w:ascii="Inter" w:hAnsi="Inter" w:cs="Calibri"/>
                <w:sz w:val="18"/>
                <w:szCs w:val="18"/>
                <w:lang w:eastAsia="es-ES"/>
              </w:rPr>
            </w:pPr>
          </w:p>
        </w:tc>
      </w:tr>
      <w:tr w:rsidR="007613DE" w:rsidRPr="00596598" w14:paraId="3D79C3E0" w14:textId="77777777" w:rsidTr="00F6190E">
        <w:trPr>
          <w:trHeight w:val="371"/>
        </w:trPr>
        <w:tc>
          <w:tcPr>
            <w:tcW w:w="805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842F5A" w14:textId="77777777" w:rsidR="007613DE" w:rsidRPr="0082665C" w:rsidRDefault="007613DE" w:rsidP="00F6190E">
            <w:pPr>
              <w:spacing w:before="120" w:after="120"/>
              <w:jc w:val="right"/>
              <w:rPr>
                <w:rFonts w:ascii="Inter" w:hAnsi="Inter" w:cs="Calibri"/>
                <w:b/>
                <w:bCs/>
                <w:sz w:val="18"/>
                <w:szCs w:val="18"/>
                <w:lang w:eastAsia="es-ES"/>
              </w:rPr>
            </w:pPr>
            <w:r w:rsidRPr="0082665C">
              <w:rPr>
                <w:rFonts w:ascii="Inter" w:hAnsi="Inter" w:cs="Calibri"/>
                <w:b/>
                <w:bCs/>
                <w:sz w:val="18"/>
                <w:szCs w:val="18"/>
                <w:lang w:eastAsia="es-ES"/>
              </w:rPr>
              <w:t xml:space="preserve">TOTAL SUMINISTRO DE </w:t>
            </w:r>
            <w:r>
              <w:rPr>
                <w:rFonts w:ascii="Inter" w:hAnsi="Inter" w:cs="Calibri"/>
                <w:b/>
                <w:bCs/>
                <w:sz w:val="18"/>
                <w:szCs w:val="18"/>
                <w:lang w:eastAsia="es-ES"/>
              </w:rPr>
              <w:t>MOBILIARIO URBANO</w:t>
            </w:r>
            <w:r w:rsidRPr="0082665C">
              <w:rPr>
                <w:rFonts w:ascii="Inter" w:hAnsi="Inter" w:cs="Calibri"/>
                <w:b/>
                <w:bCs/>
                <w:sz w:val="18"/>
                <w:szCs w:val="18"/>
                <w:lang w:eastAsia="es-ES"/>
              </w:rPr>
              <w:t xml:space="preserve"> </w:t>
            </w:r>
            <w:r>
              <w:rPr>
                <w:rFonts w:ascii="Inter" w:hAnsi="Inter" w:cs="Calibri"/>
                <w:b/>
                <w:bCs/>
                <w:sz w:val="18"/>
                <w:szCs w:val="18"/>
                <w:lang w:eastAsia="es-ES"/>
              </w:rPr>
              <w:t>(sin IGIC) para el PARQUE DE LAS CHARCAS</w:t>
            </w:r>
            <w:r w:rsidRPr="0082665C">
              <w:rPr>
                <w:rFonts w:ascii="Inter" w:hAnsi="Inter" w:cs="Calibri"/>
                <w:b/>
                <w:bCs/>
                <w:sz w:val="18"/>
                <w:szCs w:val="18"/>
                <w:lang w:eastAsia="es-ES"/>
              </w:rPr>
              <w:t xml:space="preserve"> </w:t>
            </w:r>
          </w:p>
        </w:tc>
        <w:tc>
          <w:tcPr>
            <w:tcW w:w="1418" w:type="dxa"/>
            <w:tcBorders>
              <w:top w:val="single" w:sz="4" w:space="0" w:color="auto"/>
              <w:left w:val="nil"/>
              <w:bottom w:val="single" w:sz="4" w:space="0" w:color="auto"/>
              <w:right w:val="single" w:sz="4" w:space="0" w:color="auto"/>
            </w:tcBorders>
            <w:shd w:val="clear" w:color="000000" w:fill="BFBFBF"/>
            <w:noWrap/>
            <w:vAlign w:val="center"/>
            <w:hideMark/>
          </w:tcPr>
          <w:p w14:paraId="64196663" w14:textId="77777777" w:rsidR="007613DE" w:rsidRPr="0082665C" w:rsidRDefault="007613DE" w:rsidP="00F6190E">
            <w:pPr>
              <w:spacing w:before="120" w:after="120"/>
              <w:jc w:val="right"/>
              <w:rPr>
                <w:rFonts w:ascii="Inter" w:hAnsi="Inter"/>
                <w:b/>
                <w:bCs/>
                <w:sz w:val="18"/>
                <w:szCs w:val="18"/>
                <w:lang w:eastAsia="es-ES"/>
              </w:rPr>
            </w:pPr>
            <w:r w:rsidRPr="0082665C">
              <w:rPr>
                <w:rFonts w:ascii="Inter" w:hAnsi="Inter"/>
                <w:b/>
                <w:bCs/>
                <w:sz w:val="18"/>
                <w:szCs w:val="18"/>
                <w:lang w:eastAsia="es-ES"/>
              </w:rPr>
              <w:t>€</w:t>
            </w:r>
          </w:p>
        </w:tc>
      </w:tr>
    </w:tbl>
    <w:p w14:paraId="7663BBEC" w14:textId="6B2D4CEF" w:rsidR="007613DE" w:rsidRDefault="007613DE" w:rsidP="00C676A7">
      <w:pPr>
        <w:pStyle w:val="Standard"/>
        <w:tabs>
          <w:tab w:val="left" w:pos="-1440"/>
          <w:tab w:val="left" w:pos="-720"/>
        </w:tabs>
        <w:spacing w:after="120"/>
        <w:jc w:val="both"/>
        <w:rPr>
          <w:rFonts w:ascii="Inter" w:hAnsi="Inter" w:cs="Arial"/>
          <w:sz w:val="20"/>
        </w:rPr>
      </w:pPr>
    </w:p>
    <w:p w14:paraId="43ED64EF" w14:textId="05460543" w:rsidR="007613DE" w:rsidRDefault="007613DE" w:rsidP="00C676A7">
      <w:pPr>
        <w:pStyle w:val="Standard"/>
        <w:tabs>
          <w:tab w:val="left" w:pos="-1440"/>
          <w:tab w:val="left" w:pos="-720"/>
        </w:tabs>
        <w:spacing w:after="120"/>
        <w:jc w:val="both"/>
        <w:rPr>
          <w:rFonts w:ascii="Inter" w:hAnsi="Inter" w:cs="Arial"/>
          <w:sz w:val="20"/>
        </w:rPr>
      </w:pPr>
    </w:p>
    <w:p w14:paraId="6A44860C" w14:textId="61D768BA" w:rsidR="007613DE" w:rsidRDefault="007613DE" w:rsidP="00C676A7">
      <w:pPr>
        <w:pStyle w:val="Standard"/>
        <w:tabs>
          <w:tab w:val="left" w:pos="-1440"/>
          <w:tab w:val="left" w:pos="-720"/>
        </w:tabs>
        <w:spacing w:after="120"/>
        <w:jc w:val="both"/>
        <w:rPr>
          <w:rFonts w:ascii="Inter" w:hAnsi="Inter" w:cs="Arial"/>
          <w:sz w:val="20"/>
        </w:rPr>
      </w:pPr>
    </w:p>
    <w:p w14:paraId="794F9F77" w14:textId="77777777" w:rsidR="00C676A7" w:rsidRPr="00C676A7" w:rsidRDefault="00C676A7" w:rsidP="00C676A7">
      <w:pPr>
        <w:pStyle w:val="Standard"/>
        <w:tabs>
          <w:tab w:val="left" w:pos="-1440"/>
          <w:tab w:val="left" w:pos="-720"/>
        </w:tabs>
        <w:spacing w:after="120"/>
        <w:jc w:val="both"/>
        <w:rPr>
          <w:rFonts w:ascii="Inter" w:hAnsi="Inter" w:cs="Arial"/>
          <w:sz w:val="20"/>
        </w:rPr>
      </w:pPr>
      <w:r w:rsidRPr="00C676A7">
        <w:rPr>
          <w:rFonts w:ascii="Inter" w:hAnsi="Inter" w:cs="Arial"/>
          <w:b/>
          <w:sz w:val="20"/>
        </w:rPr>
        <w:lastRenderedPageBreak/>
        <w:t>SEGUNDO:</w:t>
      </w:r>
      <w:r w:rsidRPr="00C676A7">
        <w:rPr>
          <w:rFonts w:ascii="Inter" w:hAnsi="Inter" w:cs="Arial"/>
          <w:sz w:val="20"/>
        </w:rPr>
        <w:t xml:space="preserve"> Que declaro expresamente que en la oferta presentada se han tenido en cuenta  las obligaciones derivadas de las disposiciones vigentes en materia de protección del empleo, condiciones de trabajo y prevención de riesgos laborales, y protección del medio ambiente</w:t>
      </w:r>
    </w:p>
    <w:p w14:paraId="7EA5938F" w14:textId="77777777" w:rsidR="00C676A7" w:rsidRDefault="00C676A7" w:rsidP="00C676A7">
      <w:pPr>
        <w:pStyle w:val="Standard"/>
        <w:tabs>
          <w:tab w:val="left" w:pos="-1440"/>
          <w:tab w:val="left" w:pos="-720"/>
        </w:tabs>
        <w:spacing w:after="120"/>
        <w:jc w:val="both"/>
        <w:rPr>
          <w:rFonts w:ascii="Inter" w:hAnsi="Inter" w:cs="Arial"/>
          <w:b/>
          <w:sz w:val="20"/>
        </w:rPr>
      </w:pPr>
    </w:p>
    <w:p w14:paraId="311AD48E" w14:textId="77777777" w:rsidR="00C676A7" w:rsidRPr="00C676A7" w:rsidRDefault="00C676A7" w:rsidP="00C676A7">
      <w:pPr>
        <w:pStyle w:val="Standard"/>
        <w:tabs>
          <w:tab w:val="left" w:pos="-1440"/>
          <w:tab w:val="left" w:pos="-720"/>
        </w:tabs>
        <w:spacing w:after="120"/>
        <w:jc w:val="both"/>
        <w:rPr>
          <w:rFonts w:ascii="Inter" w:hAnsi="Inter" w:cs="Arial"/>
          <w:sz w:val="20"/>
        </w:rPr>
      </w:pPr>
      <w:r w:rsidRPr="00C676A7">
        <w:rPr>
          <w:rFonts w:ascii="Inter" w:hAnsi="Inter" w:cs="Arial"/>
          <w:b/>
          <w:sz w:val="20"/>
        </w:rPr>
        <w:t>TERCERO:</w:t>
      </w:r>
      <w:r w:rsidRPr="00C676A7">
        <w:rPr>
          <w:rFonts w:ascii="Inter" w:hAnsi="Inter" w:cs="Arial"/>
          <w:sz w:val="20"/>
        </w:rPr>
        <w:t xml:space="preserve"> Que declaro bajo mi responsabilidad los siguientes extremos:</w:t>
      </w:r>
    </w:p>
    <w:p w14:paraId="6D590BF2" w14:textId="77777777" w:rsidR="00C676A7" w:rsidRPr="00C676A7" w:rsidRDefault="00C676A7" w:rsidP="00C676A7">
      <w:pPr>
        <w:pStyle w:val="Standard"/>
        <w:tabs>
          <w:tab w:val="left" w:pos="-1440"/>
          <w:tab w:val="left" w:pos="-720"/>
        </w:tabs>
        <w:spacing w:after="120"/>
        <w:jc w:val="both"/>
        <w:rPr>
          <w:rFonts w:ascii="Inter" w:hAnsi="Inter" w:cs="Arial"/>
          <w:sz w:val="20"/>
        </w:rPr>
      </w:pPr>
      <w:r w:rsidRPr="00C676A7">
        <w:rPr>
          <w:rFonts w:ascii="Inter" w:hAnsi="Inter" w:cs="Arial"/>
          <w:sz w:val="20"/>
        </w:rPr>
        <w:tab/>
        <w:t>- Que ostento debidamente la representación de la empresa en cuyo nombre hago la oferta</w:t>
      </w:r>
    </w:p>
    <w:p w14:paraId="0C2C443E" w14:textId="77777777" w:rsidR="00C676A7" w:rsidRPr="00C676A7" w:rsidRDefault="00C676A7" w:rsidP="00C676A7">
      <w:pPr>
        <w:pStyle w:val="Standard"/>
        <w:tabs>
          <w:tab w:val="left" w:pos="-1440"/>
          <w:tab w:val="left" w:pos="-720"/>
        </w:tabs>
        <w:spacing w:after="120"/>
        <w:jc w:val="both"/>
        <w:rPr>
          <w:rFonts w:ascii="Inter" w:hAnsi="Inter" w:cs="Arial"/>
          <w:sz w:val="20"/>
        </w:rPr>
      </w:pPr>
      <w:r w:rsidRPr="00C676A7">
        <w:rPr>
          <w:rFonts w:ascii="Inter" w:hAnsi="Inter" w:cs="Arial"/>
          <w:sz w:val="20"/>
        </w:rPr>
        <w:tab/>
        <w:t>- Que dicha empresa goza de plena capacidad jurídica y de obrar y está válidamente  constituida.</w:t>
      </w:r>
    </w:p>
    <w:p w14:paraId="1942C5C8" w14:textId="77777777" w:rsidR="00C676A7" w:rsidRPr="00C676A7" w:rsidRDefault="00C676A7" w:rsidP="00C676A7">
      <w:pPr>
        <w:pStyle w:val="Standard"/>
        <w:tabs>
          <w:tab w:val="left" w:pos="-1440"/>
          <w:tab w:val="left" w:pos="-720"/>
        </w:tabs>
        <w:spacing w:after="120"/>
        <w:jc w:val="both"/>
        <w:rPr>
          <w:rFonts w:ascii="Inter" w:hAnsi="Inter" w:cs="Arial"/>
          <w:sz w:val="20"/>
        </w:rPr>
      </w:pPr>
      <w:r w:rsidRPr="00C676A7">
        <w:rPr>
          <w:rFonts w:ascii="Inter" w:hAnsi="Inter" w:cs="Arial"/>
          <w:sz w:val="20"/>
        </w:rPr>
        <w:tab/>
        <w:t>- Que no está incursa en causa de prohibición para contratar con la Administración Pública</w:t>
      </w:r>
      <w:r>
        <w:rPr>
          <w:rFonts w:ascii="Inter" w:hAnsi="Inter" w:cs="Arial"/>
          <w:sz w:val="20"/>
        </w:rPr>
        <w:t>.</w:t>
      </w:r>
    </w:p>
    <w:p w14:paraId="31AA5988" w14:textId="77777777" w:rsidR="00C676A7" w:rsidRPr="00C676A7" w:rsidRDefault="00C676A7" w:rsidP="00C676A7">
      <w:pPr>
        <w:pStyle w:val="Standard"/>
        <w:tabs>
          <w:tab w:val="left" w:pos="-1440"/>
          <w:tab w:val="left" w:pos="-720"/>
        </w:tabs>
        <w:spacing w:after="120"/>
        <w:jc w:val="both"/>
        <w:rPr>
          <w:rFonts w:ascii="Inter" w:hAnsi="Inter" w:cs="Arial"/>
          <w:sz w:val="20"/>
        </w:rPr>
      </w:pPr>
      <w:r w:rsidRPr="00C676A7">
        <w:rPr>
          <w:rFonts w:ascii="Inter" w:hAnsi="Inter" w:cs="Arial"/>
          <w:sz w:val="20"/>
        </w:rPr>
        <w:t>-Que la empresa licitadora dispone de las autorizaciones necesarias para ejercer la  actividad que le es propia.</w:t>
      </w:r>
    </w:p>
    <w:p w14:paraId="6F398202" w14:textId="77777777" w:rsidR="00C676A7" w:rsidRPr="00C676A7" w:rsidRDefault="00C676A7" w:rsidP="00C676A7">
      <w:pPr>
        <w:pStyle w:val="Standard"/>
        <w:spacing w:after="60"/>
        <w:jc w:val="both"/>
        <w:rPr>
          <w:rFonts w:ascii="Inter" w:hAnsi="Inter" w:cs="Arial"/>
          <w:b/>
          <w:sz w:val="20"/>
        </w:rPr>
      </w:pPr>
    </w:p>
    <w:p w14:paraId="0C3D6B22" w14:textId="77777777" w:rsidR="00C676A7" w:rsidRDefault="00C676A7" w:rsidP="00C676A7">
      <w:pPr>
        <w:pStyle w:val="Standard"/>
        <w:spacing w:after="60"/>
        <w:jc w:val="both"/>
        <w:rPr>
          <w:rFonts w:ascii="Inter" w:hAnsi="Inter" w:cs="Arial"/>
          <w:b/>
          <w:sz w:val="20"/>
        </w:rPr>
      </w:pPr>
    </w:p>
    <w:p w14:paraId="2B43BA1D" w14:textId="77777777" w:rsidR="00C676A7" w:rsidRPr="00C676A7" w:rsidRDefault="00C676A7" w:rsidP="00C676A7">
      <w:pPr>
        <w:pStyle w:val="Standard"/>
        <w:spacing w:after="60"/>
        <w:jc w:val="both"/>
        <w:rPr>
          <w:rFonts w:ascii="Inter" w:hAnsi="Inter" w:cs="Arial"/>
          <w:sz w:val="20"/>
        </w:rPr>
      </w:pPr>
      <w:r w:rsidRPr="00C676A7">
        <w:rPr>
          <w:rFonts w:ascii="Inter" w:hAnsi="Inter" w:cs="Arial"/>
          <w:b/>
          <w:sz w:val="20"/>
        </w:rPr>
        <w:t>CUARTO:</w:t>
      </w:r>
      <w:r w:rsidRPr="00C676A7">
        <w:rPr>
          <w:rFonts w:ascii="Inter" w:hAnsi="Inter" w:cs="Arial"/>
          <w:sz w:val="20"/>
        </w:rPr>
        <w:t xml:space="preserve"> Que la licitadora a la que represento va a subcontratar </w:t>
      </w:r>
    </w:p>
    <w:p w14:paraId="6047BE4E" w14:textId="77777777" w:rsidR="00C676A7" w:rsidRPr="00C676A7" w:rsidRDefault="00C676A7" w:rsidP="00C676A7">
      <w:pPr>
        <w:pStyle w:val="Standard"/>
        <w:spacing w:after="60"/>
        <w:ind w:firstLine="708"/>
        <w:jc w:val="both"/>
        <w:rPr>
          <w:rFonts w:ascii="Inter" w:hAnsi="Inter" w:cs="Arial"/>
          <w:sz w:val="20"/>
        </w:rPr>
      </w:pPr>
    </w:p>
    <w:p w14:paraId="3B5C9306" w14:textId="77777777" w:rsidR="00C676A7" w:rsidRPr="00C676A7" w:rsidRDefault="00C676A7" w:rsidP="00C676A7">
      <w:pPr>
        <w:pStyle w:val="Standard"/>
        <w:spacing w:after="60"/>
        <w:ind w:firstLine="708"/>
        <w:jc w:val="both"/>
        <w:rPr>
          <w:rFonts w:ascii="Inter" w:hAnsi="Inter" w:cs="Arial"/>
          <w:b/>
          <w:sz w:val="20"/>
          <w:u w:val="single"/>
        </w:rPr>
      </w:pPr>
      <w:r w:rsidRPr="00C676A7">
        <w:rPr>
          <w:rFonts w:ascii="Inter" w:hAnsi="Inter" w:cs="Arial"/>
          <w:b/>
          <w:sz w:val="20"/>
        </w:rPr>
        <w:t>SI</w:t>
      </w:r>
      <w:r w:rsidRPr="00C676A7">
        <w:rPr>
          <w:rFonts w:ascii="Inter" w:hAnsi="Inter" w:cs="Arial"/>
          <w:sz w:val="20"/>
        </w:rPr>
        <w:t>…….</w:t>
      </w:r>
      <w:r w:rsidRPr="00C676A7">
        <w:rPr>
          <w:rFonts w:ascii="Inter" w:hAnsi="Inter" w:cs="Arial"/>
          <w:b/>
          <w:sz w:val="20"/>
        </w:rPr>
        <w:t>NO</w:t>
      </w:r>
      <w:r w:rsidRPr="00C676A7">
        <w:rPr>
          <w:rFonts w:ascii="Inter" w:hAnsi="Inter" w:cs="Arial"/>
          <w:sz w:val="20"/>
        </w:rPr>
        <w:t>…...</w:t>
      </w:r>
      <w:r w:rsidRPr="00C676A7">
        <w:rPr>
          <w:rFonts w:ascii="Inter" w:hAnsi="Inter" w:cs="Arial"/>
          <w:b/>
          <w:sz w:val="20"/>
          <w:u w:val="single"/>
        </w:rPr>
        <w:t>Nombre de la empresa a la que se va a subcontratar:</w:t>
      </w:r>
    </w:p>
    <w:p w14:paraId="69811B1A" w14:textId="77777777" w:rsidR="00C676A7" w:rsidRPr="00C676A7" w:rsidRDefault="00C676A7" w:rsidP="00C676A7">
      <w:pPr>
        <w:pStyle w:val="Standard"/>
        <w:spacing w:after="60"/>
        <w:ind w:firstLine="708"/>
        <w:jc w:val="both"/>
        <w:rPr>
          <w:rFonts w:ascii="Inter" w:hAnsi="Inter" w:cs="Arial"/>
          <w:sz w:val="20"/>
        </w:rPr>
      </w:pPr>
    </w:p>
    <w:p w14:paraId="18F9B10E" w14:textId="77777777" w:rsidR="00C676A7" w:rsidRPr="00C676A7" w:rsidRDefault="00C676A7" w:rsidP="00C676A7">
      <w:pPr>
        <w:pStyle w:val="Standard"/>
        <w:numPr>
          <w:ilvl w:val="0"/>
          <w:numId w:val="1"/>
        </w:numPr>
        <w:spacing w:after="60"/>
        <w:jc w:val="both"/>
        <w:rPr>
          <w:rFonts w:ascii="Inter" w:hAnsi="Inter" w:cs="Arial"/>
          <w:sz w:val="20"/>
        </w:rPr>
      </w:pPr>
      <w:r w:rsidRPr="00C676A7">
        <w:rPr>
          <w:rFonts w:ascii="Inter" w:hAnsi="Inter" w:cs="Arial"/>
          <w:sz w:val="20"/>
        </w:rPr>
        <w:t>Nombre y perfil empresarial:</w:t>
      </w:r>
    </w:p>
    <w:p w14:paraId="3E0A1C2F" w14:textId="77777777" w:rsidR="00C676A7" w:rsidRPr="00C676A7" w:rsidRDefault="00C676A7" w:rsidP="00C676A7">
      <w:pPr>
        <w:pStyle w:val="Standard"/>
        <w:numPr>
          <w:ilvl w:val="0"/>
          <w:numId w:val="1"/>
        </w:numPr>
        <w:spacing w:after="60"/>
        <w:jc w:val="both"/>
        <w:rPr>
          <w:rFonts w:ascii="Inter" w:hAnsi="Inter" w:cs="Arial"/>
          <w:sz w:val="20"/>
        </w:rPr>
      </w:pPr>
      <w:r w:rsidRPr="00C676A7">
        <w:rPr>
          <w:rFonts w:ascii="Inter" w:hAnsi="Inter" w:cs="Arial"/>
          <w:sz w:val="20"/>
        </w:rPr>
        <w:t>CIF:</w:t>
      </w:r>
    </w:p>
    <w:p w14:paraId="24E81676" w14:textId="77777777" w:rsidR="00C676A7" w:rsidRPr="00C676A7" w:rsidRDefault="00C676A7" w:rsidP="00C676A7">
      <w:pPr>
        <w:pStyle w:val="Standard"/>
        <w:numPr>
          <w:ilvl w:val="0"/>
          <w:numId w:val="1"/>
        </w:numPr>
        <w:spacing w:after="60"/>
        <w:jc w:val="both"/>
        <w:rPr>
          <w:rFonts w:ascii="Inter" w:hAnsi="Inter" w:cs="Arial"/>
          <w:sz w:val="20"/>
        </w:rPr>
      </w:pPr>
      <w:r w:rsidRPr="00C676A7">
        <w:rPr>
          <w:rFonts w:ascii="Inter" w:hAnsi="Inter" w:cs="Arial"/>
          <w:sz w:val="20"/>
        </w:rPr>
        <w:t>Importe a subcontratar:</w:t>
      </w:r>
    </w:p>
    <w:p w14:paraId="76B2691B" w14:textId="77777777" w:rsidR="00C676A7" w:rsidRPr="00C676A7" w:rsidRDefault="00C676A7" w:rsidP="00C676A7">
      <w:pPr>
        <w:pStyle w:val="Standard"/>
        <w:spacing w:after="60"/>
        <w:ind w:firstLine="708"/>
        <w:jc w:val="both"/>
        <w:rPr>
          <w:rFonts w:ascii="Inter" w:hAnsi="Inter" w:cs="Arial"/>
          <w:b/>
          <w:sz w:val="20"/>
        </w:rPr>
      </w:pPr>
    </w:p>
    <w:p w14:paraId="35773283" w14:textId="77777777" w:rsidR="00C676A7" w:rsidRPr="00C676A7" w:rsidRDefault="00C676A7" w:rsidP="00C676A7">
      <w:pPr>
        <w:pStyle w:val="Standard"/>
        <w:spacing w:after="60"/>
        <w:jc w:val="both"/>
        <w:rPr>
          <w:rFonts w:ascii="Inter" w:hAnsi="Inter" w:cs="Arial"/>
          <w:b/>
          <w:sz w:val="20"/>
        </w:rPr>
      </w:pPr>
      <w:r w:rsidRPr="00C676A7">
        <w:rPr>
          <w:rFonts w:ascii="Inter" w:hAnsi="Inter" w:cs="Arial"/>
          <w:sz w:val="20"/>
        </w:rPr>
        <w:t>Indicar lo que proceda en base a lo establecido en el Pliego de Condiciones Particulares.</w:t>
      </w:r>
      <w:r w:rsidRPr="00C676A7">
        <w:rPr>
          <w:rFonts w:ascii="Inter" w:hAnsi="Inter" w:cs="Arial"/>
          <w:b/>
          <w:sz w:val="20"/>
        </w:rPr>
        <w:t xml:space="preserve"> </w:t>
      </w:r>
    </w:p>
    <w:p w14:paraId="38D98F40" w14:textId="77777777" w:rsidR="00C676A7" w:rsidRPr="00C676A7" w:rsidRDefault="00C676A7" w:rsidP="00C676A7">
      <w:pPr>
        <w:pStyle w:val="Standard"/>
        <w:spacing w:after="60"/>
        <w:jc w:val="both"/>
        <w:rPr>
          <w:rFonts w:ascii="Inter" w:hAnsi="Inter" w:cs="Arial"/>
          <w:sz w:val="20"/>
        </w:rPr>
      </w:pPr>
    </w:p>
    <w:p w14:paraId="0D5964EB" w14:textId="77777777" w:rsidR="00C676A7" w:rsidRPr="00C676A7" w:rsidRDefault="00C676A7" w:rsidP="00C676A7">
      <w:pPr>
        <w:rPr>
          <w:rFonts w:ascii="Inter" w:hAnsi="Inter" w:cs="Arial"/>
          <w:b/>
          <w:color w:val="000000"/>
          <w:szCs w:val="20"/>
          <w:lang w:eastAsia="es-ES" w:bidi="es-ES"/>
        </w:rPr>
      </w:pPr>
      <w:r w:rsidRPr="00C676A7">
        <w:rPr>
          <w:rFonts w:ascii="Inter" w:hAnsi="Inter" w:cs="Arial"/>
          <w:b/>
          <w:color w:val="000000"/>
          <w:szCs w:val="20"/>
          <w:lang w:eastAsia="es-ES" w:bidi="es-ES"/>
        </w:rPr>
        <w:t xml:space="preserve">QUINTO: </w:t>
      </w:r>
      <w:r w:rsidRPr="00C676A7">
        <w:rPr>
          <w:rFonts w:ascii="Inter" w:hAnsi="Inter" w:cs="Arial"/>
          <w:color w:val="000000"/>
          <w:szCs w:val="20"/>
          <w:lang w:eastAsia="es-ES" w:bidi="es-ES"/>
        </w:rPr>
        <w:t>Que la empresa tiene/ no tiene (táchese lo que no proceda) la condición de PYME, teniendo en cuenta el número de empleados, el volumen de negocios anual y el balance general</w:t>
      </w:r>
      <w:r w:rsidRPr="00C676A7">
        <w:rPr>
          <w:rFonts w:ascii="Inter" w:hAnsi="Inter" w:cs="Arial"/>
          <w:b/>
          <w:color w:val="000000"/>
          <w:szCs w:val="20"/>
          <w:lang w:eastAsia="es-ES" w:bidi="es-ES"/>
        </w:rPr>
        <w:t xml:space="preserve"> </w:t>
      </w:r>
      <w:r w:rsidRPr="00C676A7">
        <w:rPr>
          <w:rFonts w:ascii="Inter" w:hAnsi="Inter" w:cs="Arial"/>
          <w:color w:val="000000"/>
          <w:szCs w:val="20"/>
          <w:lang w:eastAsia="es-ES" w:bidi="es-ES"/>
        </w:rPr>
        <w:t>de la misma.</w:t>
      </w:r>
    </w:p>
    <w:p w14:paraId="3981369B" w14:textId="77777777" w:rsidR="00C676A7" w:rsidRPr="00C676A7" w:rsidRDefault="00C676A7" w:rsidP="00C676A7">
      <w:pPr>
        <w:pStyle w:val="Standard"/>
        <w:tabs>
          <w:tab w:val="left" w:pos="-1440"/>
          <w:tab w:val="left" w:pos="-720"/>
          <w:tab w:val="left" w:pos="540"/>
        </w:tabs>
        <w:spacing w:after="120"/>
        <w:jc w:val="center"/>
        <w:rPr>
          <w:rFonts w:ascii="Inter" w:hAnsi="Inter" w:cs="Arial"/>
          <w:sz w:val="20"/>
        </w:rPr>
      </w:pPr>
    </w:p>
    <w:p w14:paraId="2D18AABB" w14:textId="77777777" w:rsidR="00C676A7" w:rsidRPr="00C676A7" w:rsidRDefault="00C676A7" w:rsidP="00C676A7">
      <w:pPr>
        <w:pStyle w:val="Standard"/>
        <w:tabs>
          <w:tab w:val="left" w:pos="-1440"/>
          <w:tab w:val="left" w:pos="-720"/>
        </w:tabs>
        <w:spacing w:before="120"/>
        <w:jc w:val="center"/>
        <w:rPr>
          <w:rFonts w:ascii="Inter" w:hAnsi="Inter" w:cs="Arial"/>
          <w:sz w:val="20"/>
        </w:rPr>
      </w:pPr>
      <w:r w:rsidRPr="00C676A7">
        <w:rPr>
          <w:rFonts w:ascii="Inter" w:hAnsi="Inter" w:cs="Arial"/>
          <w:sz w:val="20"/>
        </w:rPr>
        <w:t>En  a………..de…………………de 2025</w:t>
      </w:r>
    </w:p>
    <w:p w14:paraId="265A9A48" w14:textId="77777777" w:rsidR="00C676A7" w:rsidRPr="00C676A7" w:rsidRDefault="00C676A7" w:rsidP="00C676A7">
      <w:pPr>
        <w:pStyle w:val="Textbody"/>
        <w:rPr>
          <w:rFonts w:ascii="Inter" w:hAnsi="Inter" w:cs="Arial"/>
          <w:sz w:val="20"/>
        </w:rPr>
      </w:pPr>
    </w:p>
    <w:p w14:paraId="7CDD8788" w14:textId="77777777" w:rsidR="009B6B9E" w:rsidRPr="00C676A7" w:rsidRDefault="009B6B9E" w:rsidP="00C676A7">
      <w:pPr>
        <w:rPr>
          <w:rFonts w:ascii="Inter" w:hAnsi="Inter"/>
        </w:rPr>
      </w:pPr>
    </w:p>
    <w:sectPr w:rsidR="009B6B9E" w:rsidRPr="00C676A7" w:rsidSect="000D6146">
      <w:footerReference w:type="default" r:id="rId14"/>
      <w:type w:val="continuous"/>
      <w:pgSz w:w="11906" w:h="16838" w:code="9"/>
      <w:pgMar w:top="1985" w:right="1418" w:bottom="1985" w:left="1418" w:header="1871" w:footer="5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CF56A" w14:textId="77777777" w:rsidR="002D1262" w:rsidRDefault="002D1262" w:rsidP="00CB7272">
      <w:pPr>
        <w:spacing w:after="0"/>
      </w:pPr>
      <w:r>
        <w:separator/>
      </w:r>
    </w:p>
  </w:endnote>
  <w:endnote w:type="continuationSeparator" w:id="0">
    <w:p w14:paraId="6FC27AF6" w14:textId="77777777" w:rsidR="002D1262" w:rsidRDefault="002D1262" w:rsidP="00CB72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Inter">
    <w:panose1 w:val="02000503000000020004"/>
    <w:charset w:val="00"/>
    <w:family w:val="auto"/>
    <w:pitch w:val="variable"/>
    <w:sig w:usb0="E00002FF" w:usb1="1200A1FF" w:usb2="00000001"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29A0" w14:textId="77777777" w:rsidR="00CA529A" w:rsidRDefault="00CA529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40079" w14:textId="72F1343B" w:rsidR="00CB7272" w:rsidRDefault="007613DE">
    <w:pPr>
      <w:pStyle w:val="Piedepgina"/>
    </w:pPr>
    <w:r>
      <w:rPr>
        <w:rFonts w:ascii="Inter" w:hAnsi="Inter" w:cs="Open Sans"/>
        <w:noProof/>
        <w:color w:val="000000"/>
        <w:sz w:val="21"/>
        <w:szCs w:val="21"/>
        <w:shd w:val="clear" w:color="auto" w:fill="FFFFFF"/>
      </w:rPr>
      <mc:AlternateContent>
        <mc:Choice Requires="wps">
          <w:drawing>
            <wp:anchor distT="45720" distB="45720" distL="114300" distR="114300" simplePos="0" relativeHeight="251661312" behindDoc="0" locked="0" layoutInCell="1" allowOverlap="1" wp14:anchorId="796001BC" wp14:editId="3668F0F8">
              <wp:simplePos x="0" y="0"/>
              <wp:positionH relativeFrom="column">
                <wp:posOffset>103505</wp:posOffset>
              </wp:positionH>
              <wp:positionV relativeFrom="paragraph">
                <wp:posOffset>173990</wp:posOffset>
              </wp:positionV>
              <wp:extent cx="4410075" cy="87884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878840"/>
                      </a:xfrm>
                      <a:prstGeom prst="rect">
                        <a:avLst/>
                      </a:prstGeom>
                      <a:solidFill>
                        <a:srgbClr val="FFFFFF"/>
                      </a:solidFill>
                      <a:ln w="9525">
                        <a:noFill/>
                        <a:miter lim="800000"/>
                        <a:headEnd/>
                        <a:tailEnd/>
                      </a:ln>
                    </wps:spPr>
                    <wps:txbx>
                      <w:txbxContent>
                        <w:p w14:paraId="337B012C" w14:textId="77777777"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Gestión y Planeamiento Territorial y Medioambiental S.A.</w:t>
                          </w:r>
                        </w:p>
                        <w:p w14:paraId="10E8B9EC" w14:textId="77777777" w:rsid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sidR="00246515">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4B314A68" w14:textId="77777777"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Las Palmas de Gran Canaria.</w:t>
                          </w:r>
                        </w:p>
                        <w:p w14:paraId="3D00500C" w14:textId="77777777" w:rsid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500BB526" w14:textId="77777777" w:rsidR="004B2A3C" w:rsidRP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Telf.: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6001BC" id="_x0000_t202" coordsize="21600,21600" o:spt="202" path="m,l,21600r21600,l21600,xe">
              <v:stroke joinstyle="miter"/>
              <v:path gradientshapeok="t" o:connecttype="rect"/>
            </v:shapetype>
            <v:shape id="Cuadro de texto 2" o:spid="_x0000_s1026" type="#_x0000_t202" style="position:absolute;margin-left:8.15pt;margin-top:13.7pt;width:347.25pt;height:69.2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" stroked="f">
              <v:textbox>
                <w:txbxContent>
                  <w:p w14:paraId="337B012C" w14:textId="77777777"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Gestión y Planeamiento Territorial y Medioambiental S.A.</w:t>
                    </w:r>
                  </w:p>
                  <w:p w14:paraId="10E8B9EC" w14:textId="77777777" w:rsid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sidR="00246515">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4B314A68" w14:textId="77777777" w:rsidR="004B2A3C" w:rsidRPr="00246515" w:rsidRDefault="004B2A3C"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Las Palmas de Gran Canaria.</w:t>
                    </w:r>
                  </w:p>
                  <w:p w14:paraId="3D00500C" w14:textId="77777777" w:rsid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500BB526" w14:textId="77777777" w:rsidR="004B2A3C" w:rsidRPr="00246515" w:rsidRDefault="00246515" w:rsidP="00246515">
                    <w:pPr>
                      <w:spacing w:after="0"/>
                      <w:rPr>
                        <w:rFonts w:ascii="Inter" w:hAnsi="Inter"/>
                        <w:color w:val="A6A6A6" w:themeColor="background1" w:themeShade="A6"/>
                        <w:sz w:val="16"/>
                        <w:szCs w:val="16"/>
                      </w:rPr>
                    </w:pPr>
                    <w:r w:rsidRPr="00246515">
                      <w:rPr>
                        <w:rFonts w:ascii="Inter" w:hAnsi="Inter"/>
                        <w:color w:val="A6A6A6" w:themeColor="background1" w:themeShade="A6"/>
                        <w:sz w:val="16"/>
                        <w:szCs w:val="16"/>
                      </w:rPr>
                      <w:t>Telf.: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v:textbox>
              <w10:wrap type="square"/>
            </v:shape>
          </w:pict>
        </mc:Fallback>
      </mc:AlternateContent>
    </w:r>
    <w:r>
      <w:rPr>
        <w:rFonts w:ascii="Inter" w:hAnsi="Inter" w:cs="Open Sans"/>
        <w:noProof/>
        <w:color w:val="000000"/>
        <w:sz w:val="21"/>
        <w:szCs w:val="21"/>
      </w:rPr>
      <mc:AlternateContent>
        <mc:Choice Requires="wps">
          <w:drawing>
            <wp:anchor distT="4294967295" distB="4294967295" distL="114300" distR="114300" simplePos="0" relativeHeight="251663360" behindDoc="0" locked="0" layoutInCell="1" allowOverlap="1" wp14:anchorId="732F76EA" wp14:editId="6F538D92">
              <wp:simplePos x="0" y="0"/>
              <wp:positionH relativeFrom="column">
                <wp:posOffset>200025</wp:posOffset>
              </wp:positionH>
              <wp:positionV relativeFrom="paragraph">
                <wp:posOffset>177799</wp:posOffset>
              </wp:positionV>
              <wp:extent cx="2705100" cy="0"/>
              <wp:effectExtent l="0" t="0" r="0" b="0"/>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051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23A14ACF" id="Conector recto 11"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5.75pt,14pt" to="228.7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" strokecolor="#a5a5a5 [3206]" strokeweight=".5pt">
              <v:stroke joinstyle="miter"/>
              <o:lock v:ext="edit" shapetype="f"/>
            </v:line>
          </w:pict>
        </mc:Fallback>
      </mc:AlternateContent>
    </w:r>
    <w:r w:rsidR="00327E75">
      <w:rPr>
        <w:noProof/>
        <w:lang w:eastAsia="es-ES"/>
      </w:rPr>
      <w:drawing>
        <wp:anchor distT="0" distB="0" distL="114300" distR="114300" simplePos="0" relativeHeight="251659264" behindDoc="1" locked="0" layoutInCell="1" allowOverlap="1" wp14:anchorId="7EF1E551" wp14:editId="20F74D70">
          <wp:simplePos x="0" y="0"/>
          <wp:positionH relativeFrom="leftMargin">
            <wp:posOffset>41910</wp:posOffset>
          </wp:positionH>
          <wp:positionV relativeFrom="paragraph">
            <wp:posOffset>-154305</wp:posOffset>
          </wp:positionV>
          <wp:extent cx="1085850" cy="124079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085850" cy="12407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C405B" w14:textId="77777777" w:rsidR="00CA529A" w:rsidRDefault="00CA529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F06A" w14:textId="77777777" w:rsidR="00CA6A12" w:rsidRPr="008F24D9" w:rsidRDefault="008F24D9" w:rsidP="008F24D9">
    <w:pPr>
      <w:pStyle w:val="Piedepgina"/>
      <w:jc w:val="right"/>
      <w:rPr>
        <w:rFonts w:ascii="Verdana" w:hAnsi="Verdana"/>
        <w:sz w:val="20"/>
        <w:szCs w:val="20"/>
      </w:rPr>
    </w:pPr>
    <w:r w:rsidRPr="008F24D9">
      <w:rPr>
        <w:rFonts w:ascii="Verdana" w:hAnsi="Verdana"/>
        <w:noProof/>
        <w:sz w:val="20"/>
        <w:szCs w:val="20"/>
        <w:lang w:eastAsia="es-ES"/>
      </w:rPr>
      <w:drawing>
        <wp:anchor distT="0" distB="0" distL="114300" distR="114300" simplePos="0" relativeHeight="251665408" behindDoc="1" locked="0" layoutInCell="1" allowOverlap="1" wp14:anchorId="4A6282A6" wp14:editId="403B06A7">
          <wp:simplePos x="0" y="0"/>
          <wp:positionH relativeFrom="leftMargin">
            <wp:posOffset>20955</wp:posOffset>
          </wp:positionH>
          <wp:positionV relativeFrom="paragraph">
            <wp:posOffset>-737235</wp:posOffset>
          </wp:positionV>
          <wp:extent cx="1085850" cy="124079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085850" cy="1240790"/>
                  </a:xfrm>
                  <a:prstGeom prst="rect">
                    <a:avLst/>
                  </a:prstGeom>
                </pic:spPr>
              </pic:pic>
            </a:graphicData>
          </a:graphic>
        </wp:anchor>
      </w:drawing>
    </w:r>
    <w:r w:rsidR="004A1A2B" w:rsidRPr="008F24D9">
      <w:rPr>
        <w:rFonts w:ascii="Verdana" w:hAnsi="Verdana"/>
        <w:sz w:val="20"/>
        <w:szCs w:val="20"/>
      </w:rPr>
      <w:fldChar w:fldCharType="begin"/>
    </w:r>
    <w:r w:rsidRPr="008F24D9">
      <w:rPr>
        <w:rFonts w:ascii="Verdana" w:hAnsi="Verdana"/>
        <w:sz w:val="20"/>
        <w:szCs w:val="20"/>
      </w:rPr>
      <w:instrText>PAGE   \* MERGEFORMAT</w:instrText>
    </w:r>
    <w:r w:rsidR="004A1A2B" w:rsidRPr="008F24D9">
      <w:rPr>
        <w:rFonts w:ascii="Verdana" w:hAnsi="Verdana"/>
        <w:sz w:val="20"/>
        <w:szCs w:val="20"/>
      </w:rPr>
      <w:fldChar w:fldCharType="separate"/>
    </w:r>
    <w:r w:rsidR="00AF4FF5">
      <w:rPr>
        <w:rFonts w:ascii="Verdana" w:hAnsi="Verdana"/>
        <w:noProof/>
        <w:sz w:val="20"/>
        <w:szCs w:val="20"/>
      </w:rPr>
      <w:t>7</w:t>
    </w:r>
    <w:r w:rsidR="004A1A2B" w:rsidRPr="008F24D9">
      <w:rPr>
        <w:rFonts w:ascii="Verdana" w:hAnsi="Verdana"/>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56244" w14:textId="77777777" w:rsidR="002D1262" w:rsidRDefault="002D1262" w:rsidP="00CB7272">
      <w:pPr>
        <w:spacing w:after="0"/>
      </w:pPr>
      <w:r>
        <w:separator/>
      </w:r>
    </w:p>
  </w:footnote>
  <w:footnote w:type="continuationSeparator" w:id="0">
    <w:p w14:paraId="7C57CA50" w14:textId="77777777" w:rsidR="002D1262" w:rsidRDefault="002D1262" w:rsidP="00CB727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056BA" w14:textId="77777777" w:rsidR="00CA529A" w:rsidRDefault="00CA529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77C9B" w14:textId="77777777" w:rsidR="00CB7272" w:rsidRDefault="00CB7272">
    <w:pPr>
      <w:pStyle w:val="Encabezado"/>
    </w:pPr>
    <w:r>
      <w:rPr>
        <w:noProof/>
        <w:lang w:eastAsia="es-ES"/>
      </w:rPr>
      <w:drawing>
        <wp:anchor distT="0" distB="0" distL="114300" distR="114300" simplePos="0" relativeHeight="251658240" behindDoc="0" locked="0" layoutInCell="1" allowOverlap="1" wp14:anchorId="6E60161B" wp14:editId="773CFA6C">
          <wp:simplePos x="0" y="0"/>
          <wp:positionH relativeFrom="page">
            <wp:posOffset>6352540</wp:posOffset>
          </wp:positionH>
          <wp:positionV relativeFrom="paragraph">
            <wp:posOffset>-1183640</wp:posOffset>
          </wp:positionV>
          <wp:extent cx="1179509" cy="13430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179509" cy="134302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40E2" w14:textId="77777777" w:rsidR="00CA529A" w:rsidRDefault="00CA529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45DBB"/>
    <w:multiLevelType w:val="hybridMultilevel"/>
    <w:tmpl w:val="4C32858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272"/>
    <w:rsid w:val="000D6146"/>
    <w:rsid w:val="000F2951"/>
    <w:rsid w:val="0021464B"/>
    <w:rsid w:val="00246515"/>
    <w:rsid w:val="00250484"/>
    <w:rsid w:val="002D1262"/>
    <w:rsid w:val="00327E75"/>
    <w:rsid w:val="003E791A"/>
    <w:rsid w:val="00410C35"/>
    <w:rsid w:val="00420139"/>
    <w:rsid w:val="004A1A2B"/>
    <w:rsid w:val="004B2A3C"/>
    <w:rsid w:val="00594956"/>
    <w:rsid w:val="005961C7"/>
    <w:rsid w:val="006455FC"/>
    <w:rsid w:val="00713698"/>
    <w:rsid w:val="007613DE"/>
    <w:rsid w:val="007A50D1"/>
    <w:rsid w:val="008957B1"/>
    <w:rsid w:val="008F24D9"/>
    <w:rsid w:val="009B2527"/>
    <w:rsid w:val="009B4E8F"/>
    <w:rsid w:val="009B6B9E"/>
    <w:rsid w:val="00A17BE7"/>
    <w:rsid w:val="00AA63DB"/>
    <w:rsid w:val="00AF4FF5"/>
    <w:rsid w:val="00BB7416"/>
    <w:rsid w:val="00C21B95"/>
    <w:rsid w:val="00C676A7"/>
    <w:rsid w:val="00CA529A"/>
    <w:rsid w:val="00CA6A12"/>
    <w:rsid w:val="00CB7272"/>
    <w:rsid w:val="00D60F31"/>
    <w:rsid w:val="00E14252"/>
    <w:rsid w:val="00E22A22"/>
    <w:rsid w:val="00E65690"/>
    <w:rsid w:val="00F87EAE"/>
    <w:rsid w:val="00FB6E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14:docId w14:val="7B49AC09"/>
  <w15:docId w15:val="{D1BA3466-02B0-45CE-B5D0-3DA5C7AFF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F31"/>
    <w:pPr>
      <w:spacing w:line="240" w:lineRule="auto"/>
      <w:jc w:val="both"/>
    </w:pPr>
    <w:rPr>
      <w:rFonts w:ascii="Verdana" w:hAnsi="Verdana"/>
      <w:sz w:val="20"/>
    </w:rPr>
  </w:style>
  <w:style w:type="paragraph" w:styleId="Ttulo1">
    <w:name w:val="heading 1"/>
    <w:basedOn w:val="Normal"/>
    <w:next w:val="Normal"/>
    <w:link w:val="Ttulo1Car"/>
    <w:uiPriority w:val="9"/>
    <w:qFormat/>
    <w:rsid w:val="00D60F31"/>
    <w:pPr>
      <w:keepNext/>
      <w:keepLines/>
      <w:spacing w:before="240" w:after="240"/>
      <w:outlineLvl w:val="0"/>
    </w:pPr>
    <w:rPr>
      <w:rFonts w:eastAsiaTheme="majorEastAsia" w:cstheme="majorBidi"/>
      <w:b/>
      <w:sz w:val="24"/>
      <w:szCs w:val="32"/>
    </w:rPr>
  </w:style>
  <w:style w:type="paragraph" w:styleId="Ttulo2">
    <w:name w:val="heading 2"/>
    <w:basedOn w:val="Normal"/>
    <w:next w:val="Normal"/>
    <w:link w:val="Ttulo2Car"/>
    <w:uiPriority w:val="9"/>
    <w:semiHidden/>
    <w:unhideWhenUsed/>
    <w:rsid w:val="00D60F3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B7272"/>
    <w:pPr>
      <w:tabs>
        <w:tab w:val="center" w:pos="4252"/>
        <w:tab w:val="right" w:pos="8504"/>
      </w:tabs>
      <w:spacing w:after="0"/>
      <w:jc w:val="left"/>
    </w:pPr>
    <w:rPr>
      <w:rFonts w:asciiTheme="minorHAnsi" w:hAnsiTheme="minorHAnsi"/>
      <w:sz w:val="22"/>
    </w:rPr>
  </w:style>
  <w:style w:type="character" w:customStyle="1" w:styleId="EncabezadoCar">
    <w:name w:val="Encabezado Car"/>
    <w:basedOn w:val="Fuentedeprrafopredeter"/>
    <w:link w:val="Encabezado"/>
    <w:uiPriority w:val="99"/>
    <w:rsid w:val="00CB7272"/>
  </w:style>
  <w:style w:type="paragraph" w:styleId="Piedepgina">
    <w:name w:val="footer"/>
    <w:basedOn w:val="Normal"/>
    <w:link w:val="PiedepginaCar"/>
    <w:uiPriority w:val="99"/>
    <w:unhideWhenUsed/>
    <w:rsid w:val="00CB7272"/>
    <w:pPr>
      <w:tabs>
        <w:tab w:val="center" w:pos="4252"/>
        <w:tab w:val="right" w:pos="8504"/>
      </w:tabs>
      <w:spacing w:after="0"/>
      <w:jc w:val="left"/>
    </w:pPr>
    <w:rPr>
      <w:rFonts w:asciiTheme="minorHAnsi" w:hAnsiTheme="minorHAnsi"/>
      <w:sz w:val="22"/>
    </w:rPr>
  </w:style>
  <w:style w:type="character" w:customStyle="1" w:styleId="PiedepginaCar">
    <w:name w:val="Pie de página Car"/>
    <w:basedOn w:val="Fuentedeprrafopredeter"/>
    <w:link w:val="Piedepgina"/>
    <w:uiPriority w:val="99"/>
    <w:rsid w:val="00CB7272"/>
  </w:style>
  <w:style w:type="character" w:customStyle="1" w:styleId="Ttulo1Car">
    <w:name w:val="Título 1 Car"/>
    <w:basedOn w:val="Fuentedeprrafopredeter"/>
    <w:link w:val="Ttulo1"/>
    <w:uiPriority w:val="9"/>
    <w:rsid w:val="00D60F31"/>
    <w:rPr>
      <w:rFonts w:ascii="Verdana" w:eastAsiaTheme="majorEastAsia" w:hAnsi="Verdana" w:cstheme="majorBidi"/>
      <w:b/>
      <w:sz w:val="24"/>
      <w:szCs w:val="32"/>
    </w:rPr>
  </w:style>
  <w:style w:type="paragraph" w:styleId="Subttulo">
    <w:name w:val="Subtitle"/>
    <w:aliases w:val="Titulo 2"/>
    <w:basedOn w:val="Ttulo2"/>
    <w:next w:val="Ttulo2"/>
    <w:link w:val="SubttuloCar"/>
    <w:uiPriority w:val="11"/>
    <w:qFormat/>
    <w:rsid w:val="00D60F31"/>
    <w:pPr>
      <w:numPr>
        <w:ilvl w:val="1"/>
      </w:numPr>
      <w:spacing w:before="240" w:after="240"/>
    </w:pPr>
    <w:rPr>
      <w:rFonts w:ascii="Verdana" w:eastAsiaTheme="minorEastAsia" w:hAnsi="Verdana"/>
      <w:b/>
      <w:color w:val="auto"/>
      <w:spacing w:val="15"/>
      <w:sz w:val="22"/>
    </w:rPr>
  </w:style>
  <w:style w:type="character" w:customStyle="1" w:styleId="SubttuloCar">
    <w:name w:val="Subtítulo Car"/>
    <w:aliases w:val="Titulo 2 Car"/>
    <w:basedOn w:val="Fuentedeprrafopredeter"/>
    <w:link w:val="Subttulo"/>
    <w:uiPriority w:val="11"/>
    <w:rsid w:val="00D60F31"/>
    <w:rPr>
      <w:rFonts w:ascii="Verdana" w:eastAsiaTheme="minorEastAsia" w:hAnsi="Verdana" w:cstheme="majorBidi"/>
      <w:b/>
      <w:spacing w:val="15"/>
      <w:szCs w:val="26"/>
    </w:rPr>
  </w:style>
  <w:style w:type="character" w:customStyle="1" w:styleId="oypena">
    <w:name w:val="oypena"/>
    <w:basedOn w:val="Fuentedeprrafopredeter"/>
    <w:rsid w:val="00D60F31"/>
  </w:style>
  <w:style w:type="character" w:customStyle="1" w:styleId="Ttulo2Car">
    <w:name w:val="Título 2 Car"/>
    <w:basedOn w:val="Fuentedeprrafopredeter"/>
    <w:link w:val="Ttulo2"/>
    <w:uiPriority w:val="9"/>
    <w:semiHidden/>
    <w:rsid w:val="00D60F31"/>
    <w:rPr>
      <w:rFonts w:asciiTheme="majorHAnsi" w:eastAsiaTheme="majorEastAsia" w:hAnsiTheme="majorHAnsi" w:cstheme="majorBidi"/>
      <w:color w:val="2F5496" w:themeColor="accent1" w:themeShade="BF"/>
      <w:sz w:val="26"/>
      <w:szCs w:val="26"/>
    </w:rPr>
  </w:style>
  <w:style w:type="character" w:styleId="Textoennegrita">
    <w:name w:val="Strong"/>
    <w:basedOn w:val="Fuentedeprrafopredeter"/>
    <w:uiPriority w:val="22"/>
    <w:qFormat/>
    <w:rsid w:val="00D60F31"/>
    <w:rPr>
      <w:rFonts w:ascii="Verdana" w:hAnsi="Verdana"/>
      <w:b/>
      <w:bCs/>
      <w:sz w:val="20"/>
    </w:rPr>
  </w:style>
  <w:style w:type="paragraph" w:styleId="Cita">
    <w:name w:val="Quote"/>
    <w:basedOn w:val="Normal"/>
    <w:next w:val="Normal"/>
    <w:link w:val="CitaCar"/>
    <w:uiPriority w:val="29"/>
    <w:qFormat/>
    <w:rsid w:val="00D60F31"/>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D60F31"/>
    <w:rPr>
      <w:rFonts w:ascii="Verdana" w:hAnsi="Verdana"/>
      <w:i/>
      <w:iCs/>
      <w:color w:val="404040" w:themeColor="text1" w:themeTint="BF"/>
      <w:sz w:val="20"/>
    </w:rPr>
  </w:style>
  <w:style w:type="paragraph" w:customStyle="1" w:styleId="Standard">
    <w:name w:val="Standard"/>
    <w:rsid w:val="00C676A7"/>
    <w:pPr>
      <w:suppressAutoHyphens/>
      <w:autoSpaceDN w:val="0"/>
      <w:spacing w:after="0" w:line="240" w:lineRule="auto"/>
      <w:textAlignment w:val="baseline"/>
    </w:pPr>
    <w:rPr>
      <w:rFonts w:ascii="Times New Roman" w:eastAsia="Times New Roman" w:hAnsi="Times New Roman" w:cs="Times New Roman"/>
      <w:kern w:val="3"/>
      <w:sz w:val="28"/>
      <w:szCs w:val="20"/>
      <w:lang w:eastAsia="zh-CN"/>
    </w:rPr>
  </w:style>
  <w:style w:type="paragraph" w:customStyle="1" w:styleId="Textbody">
    <w:name w:val="Text body"/>
    <w:basedOn w:val="Standard"/>
    <w:rsid w:val="00C676A7"/>
  </w:style>
  <w:style w:type="character" w:customStyle="1" w:styleId="Cuerpodeltexto2">
    <w:name w:val="Cuerpo del texto (2)"/>
    <w:basedOn w:val="Fuentedeprrafopredeter"/>
    <w:uiPriority w:val="99"/>
    <w:rsid w:val="00C676A7"/>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es-ES" w:eastAsia="es-ES" w:bidi="es-ES"/>
    </w:rPr>
  </w:style>
  <w:style w:type="table" w:styleId="Tablaconcuadrcula">
    <w:name w:val="Table Grid"/>
    <w:basedOn w:val="Tablanormal"/>
    <w:uiPriority w:val="99"/>
    <w:rsid w:val="00C676A7"/>
    <w:pPr>
      <w:spacing w:after="0" w:line="240" w:lineRule="auto"/>
    </w:pPr>
    <w:rPr>
      <w:rFonts w:ascii="Times New Roman" w:eastAsia="Times New Roman" w:hAnsi="Times New Roman" w:cs="Times New Roman"/>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uiPriority w:val="99"/>
    <w:unhideWhenUsed/>
    <w:rsid w:val="00250484"/>
    <w:rPr>
      <w:color w:val="0000FF"/>
      <w:u w:val="single"/>
    </w:rPr>
  </w:style>
  <w:style w:type="paragraph" w:styleId="Prrafodelista">
    <w:name w:val="List Paragraph"/>
    <w:aliases w:val="Párrafo Numerado,Párrafo de lista1,Párrafo de lista - cat,Cuadrícula mediana 1 - Énfasis 21,Lista sin Numerar,Bullet Number,List Paragraph1,lp1,lp11,List Paragraph11,Bullet 1,Use Case List Paragraph"/>
    <w:basedOn w:val="Normal"/>
    <w:link w:val="PrrafodelistaCar"/>
    <w:uiPriority w:val="34"/>
    <w:qFormat/>
    <w:rsid w:val="007613DE"/>
    <w:pPr>
      <w:spacing w:after="0"/>
      <w:ind w:left="720"/>
      <w:contextualSpacing/>
      <w:jc w:val="left"/>
    </w:pPr>
    <w:rPr>
      <w:rFonts w:ascii="Times New Roman" w:eastAsia="Times New Roman" w:hAnsi="Times New Roman" w:cs="Times New Roman"/>
      <w:sz w:val="24"/>
      <w:szCs w:val="24"/>
      <w:lang w:val="es-ES_tradnl" w:eastAsia="es-ES_tradnl"/>
    </w:rPr>
  </w:style>
  <w:style w:type="character" w:customStyle="1" w:styleId="PrrafodelistaCar">
    <w:name w:val="Párrafo de lista Car"/>
    <w:aliases w:val="Párrafo Numerado Car,Párrafo de lista1 Car,Párrafo de lista - cat Car,Cuadrícula mediana 1 - Énfasis 21 Car,Lista sin Numerar Car,Bullet Number Car,List Paragraph1 Car,lp1 Car,lp11 Car,List Paragraph11 Car,Bullet 1 Car"/>
    <w:basedOn w:val="Fuentedeprrafopredeter"/>
    <w:link w:val="Prrafodelista"/>
    <w:uiPriority w:val="34"/>
    <w:locked/>
    <w:rsid w:val="007613DE"/>
    <w:rPr>
      <w:rFonts w:ascii="Times New Roman" w:eastAsia="Times New Roman" w:hAnsi="Times New Roman" w:cs="Times New Roman"/>
      <w:sz w:val="24"/>
      <w:szCs w:val="24"/>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D62EA-1924-4608-9206-F28249B21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1154</Words>
  <Characters>6350</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Priscila Farrujía Coello</dc:creator>
  <cp:lastModifiedBy>Alejandro maría Castellano Navarro</cp:lastModifiedBy>
  <cp:revision>2</cp:revision>
  <cp:lastPrinted>2025-03-21T11:20:00Z</cp:lastPrinted>
  <dcterms:created xsi:type="dcterms:W3CDTF">2025-10-27T10:07:00Z</dcterms:created>
  <dcterms:modified xsi:type="dcterms:W3CDTF">2025-10-27T10:07:00Z</dcterms:modified>
</cp:coreProperties>
</file>